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EABA874" w14:textId="77777777" w:rsidR="00DE3410" w:rsidRPr="00372C89" w:rsidRDefault="00372C89" w:rsidP="00372C89">
      <w:pPr>
        <w:jc w:val="right"/>
        <w:rPr>
          <w:rFonts w:ascii="Times New Roman" w:hAnsi="Times New Roman" w:cs="Times New Roman"/>
        </w:rPr>
      </w:pPr>
      <w:r w:rsidRPr="00372C89">
        <w:rPr>
          <w:rFonts w:ascii="Times New Roman" w:hAnsi="Times New Roman" w:cs="Times New Roman"/>
        </w:rPr>
        <w:t>Numéro de la fiche</w:t>
      </w:r>
    </w:p>
    <w:p w14:paraId="0EABA875" w14:textId="4831C8BD" w:rsidR="00372C89" w:rsidRPr="00372C89" w:rsidRDefault="00372C89" w:rsidP="00372C89">
      <w:pPr>
        <w:jc w:val="right"/>
        <w:rPr>
          <w:rFonts w:ascii="Times New Roman" w:hAnsi="Times New Roman" w:cs="Times New Roman"/>
          <w:sz w:val="24"/>
          <w:szCs w:val="24"/>
        </w:rPr>
      </w:pPr>
      <w:r w:rsidRPr="009C2A39">
        <w:rPr>
          <w:rFonts w:ascii="Times New Roman" w:hAnsi="Times New Roman" w:cs="Times New Roman"/>
          <w:sz w:val="24"/>
          <w:szCs w:val="24"/>
        </w:rPr>
        <w:t>R11-O-V</w:t>
      </w:r>
      <w:r w:rsidR="009C2A39" w:rsidRPr="009C2A39">
        <w:rPr>
          <w:rFonts w:ascii="Times New Roman" w:hAnsi="Times New Roman" w:cs="Times New Roman"/>
          <w:sz w:val="24"/>
          <w:szCs w:val="24"/>
        </w:rPr>
        <w:t>10</w:t>
      </w:r>
      <w:r w:rsidRPr="009C2A39">
        <w:rPr>
          <w:rFonts w:ascii="Times New Roman" w:hAnsi="Times New Roman" w:cs="Times New Roman"/>
          <w:sz w:val="24"/>
          <w:szCs w:val="24"/>
        </w:rPr>
        <w:t>-00</w:t>
      </w:r>
      <w:r w:rsidR="00EF41EB">
        <w:rPr>
          <w:rFonts w:ascii="Times New Roman" w:hAnsi="Times New Roman" w:cs="Times New Roman"/>
          <w:sz w:val="24"/>
          <w:szCs w:val="24"/>
        </w:rPr>
        <w:t>10</w:t>
      </w:r>
    </w:p>
    <w:p w14:paraId="0EABA876" w14:textId="77777777" w:rsidR="00372C89" w:rsidRPr="00372C89" w:rsidRDefault="00372C89" w:rsidP="00372C89">
      <w:pPr>
        <w:jc w:val="both"/>
        <w:rPr>
          <w:rFonts w:ascii="Times New Roman" w:hAnsi="Times New Roman" w:cs="Times New Roman"/>
          <w:sz w:val="24"/>
          <w:szCs w:val="24"/>
        </w:rPr>
      </w:pPr>
    </w:p>
    <w:tbl>
      <w:tblPr>
        <w:tblStyle w:val="Grilledutableau"/>
        <w:tblW w:w="9924" w:type="dxa"/>
        <w:tblInd w:w="-998" w:type="dxa"/>
        <w:tblLook w:val="04A0" w:firstRow="1" w:lastRow="0" w:firstColumn="1" w:lastColumn="0" w:noHBand="0" w:noVBand="1"/>
      </w:tblPr>
      <w:tblGrid>
        <w:gridCol w:w="9924"/>
      </w:tblGrid>
      <w:tr w:rsidR="00372C89" w:rsidRPr="00372C89" w14:paraId="0EABA87A" w14:textId="77777777" w:rsidTr="00372C89">
        <w:tc>
          <w:tcPr>
            <w:tcW w:w="9924" w:type="dxa"/>
            <w:shd w:val="pct10" w:color="auto" w:fill="auto"/>
          </w:tcPr>
          <w:p w14:paraId="0EABA877" w14:textId="0AAAD8FF" w:rsidR="00372C89" w:rsidRPr="00372C89" w:rsidRDefault="00372C89" w:rsidP="00372C89">
            <w:pPr>
              <w:jc w:val="center"/>
              <w:rPr>
                <w:rFonts w:ascii="Times New Roman" w:hAnsi="Times New Roman" w:cs="Times New Roman"/>
                <w:b/>
                <w:sz w:val="24"/>
                <w:szCs w:val="24"/>
              </w:rPr>
            </w:pPr>
            <w:r w:rsidRPr="00372C89">
              <w:rPr>
                <w:rFonts w:ascii="Times New Roman" w:hAnsi="Times New Roman" w:cs="Times New Roman"/>
                <w:b/>
                <w:sz w:val="24"/>
                <w:szCs w:val="24"/>
              </w:rPr>
              <w:t xml:space="preserve">Table GIRT de l’unité d’aménagement (UA) </w:t>
            </w:r>
            <w:r w:rsidRPr="0090480A">
              <w:rPr>
                <w:rFonts w:ascii="Times New Roman" w:hAnsi="Times New Roman" w:cs="Times New Roman"/>
                <w:b/>
                <w:sz w:val="24"/>
                <w:szCs w:val="24"/>
              </w:rPr>
              <w:t>11</w:t>
            </w:r>
            <w:r w:rsidR="00D21FE2" w:rsidRPr="0090480A">
              <w:rPr>
                <w:rFonts w:ascii="Times New Roman" w:hAnsi="Times New Roman" w:cs="Times New Roman"/>
                <w:b/>
                <w:sz w:val="24"/>
                <w:szCs w:val="24"/>
              </w:rPr>
              <w:t>2</w:t>
            </w:r>
            <w:r w:rsidRPr="0090480A">
              <w:rPr>
                <w:rFonts w:ascii="Times New Roman" w:hAnsi="Times New Roman" w:cs="Times New Roman"/>
                <w:b/>
                <w:sz w:val="24"/>
                <w:szCs w:val="24"/>
              </w:rPr>
              <w:t>-6</w:t>
            </w:r>
            <w:r w:rsidR="00D21FE2" w:rsidRPr="0090480A">
              <w:rPr>
                <w:rFonts w:ascii="Times New Roman" w:hAnsi="Times New Roman" w:cs="Times New Roman"/>
                <w:b/>
                <w:sz w:val="24"/>
                <w:szCs w:val="24"/>
              </w:rPr>
              <w:t>3</w:t>
            </w:r>
          </w:p>
          <w:p w14:paraId="0EABA878" w14:textId="77777777" w:rsidR="00372C89" w:rsidRPr="00372C89" w:rsidRDefault="00372C89" w:rsidP="00372C89">
            <w:pPr>
              <w:jc w:val="center"/>
              <w:rPr>
                <w:rFonts w:ascii="Times New Roman" w:hAnsi="Times New Roman" w:cs="Times New Roman"/>
                <w:b/>
                <w:sz w:val="24"/>
                <w:szCs w:val="24"/>
              </w:rPr>
            </w:pPr>
            <w:r w:rsidRPr="00372C89">
              <w:rPr>
                <w:rFonts w:ascii="Times New Roman" w:hAnsi="Times New Roman" w:cs="Times New Roman"/>
                <w:b/>
                <w:sz w:val="24"/>
                <w:szCs w:val="24"/>
              </w:rPr>
              <w:t>Fiche – Évaluation des solutions possibles</w:t>
            </w:r>
          </w:p>
          <w:p w14:paraId="0EABA879" w14:textId="77777777" w:rsidR="00372C89" w:rsidRPr="00372C89" w:rsidRDefault="00372C89" w:rsidP="00372C89">
            <w:pPr>
              <w:jc w:val="center"/>
              <w:rPr>
                <w:rFonts w:ascii="Times New Roman" w:hAnsi="Times New Roman" w:cs="Times New Roman"/>
                <w:sz w:val="24"/>
                <w:szCs w:val="24"/>
              </w:rPr>
            </w:pPr>
            <w:r w:rsidRPr="00372C89">
              <w:rPr>
                <w:rFonts w:ascii="Times New Roman" w:hAnsi="Times New Roman" w:cs="Times New Roman"/>
                <w:b/>
                <w:sz w:val="24"/>
                <w:szCs w:val="24"/>
              </w:rPr>
              <w:t>aux préoccupations - PAFIO</w:t>
            </w:r>
          </w:p>
        </w:tc>
      </w:tr>
    </w:tbl>
    <w:p w14:paraId="0EABA87B" w14:textId="77777777" w:rsidR="00372C89" w:rsidRPr="00372C89" w:rsidRDefault="00372C89" w:rsidP="00372C89">
      <w:pPr>
        <w:jc w:val="both"/>
        <w:rPr>
          <w:rFonts w:ascii="Times New Roman" w:hAnsi="Times New Roman" w:cs="Times New Roman"/>
          <w:sz w:val="24"/>
          <w:szCs w:val="24"/>
        </w:rPr>
      </w:pPr>
    </w:p>
    <w:tbl>
      <w:tblPr>
        <w:tblStyle w:val="Grilledutableau"/>
        <w:tblW w:w="9924" w:type="dxa"/>
        <w:tblInd w:w="-998" w:type="dxa"/>
        <w:tblLook w:val="04A0" w:firstRow="1" w:lastRow="0" w:firstColumn="1" w:lastColumn="0" w:noHBand="0" w:noVBand="1"/>
      </w:tblPr>
      <w:tblGrid>
        <w:gridCol w:w="5671"/>
        <w:gridCol w:w="4253"/>
      </w:tblGrid>
      <w:tr w:rsidR="00372C89" w:rsidRPr="00372C89" w14:paraId="0EABA87D" w14:textId="77777777" w:rsidTr="00372C89">
        <w:tc>
          <w:tcPr>
            <w:tcW w:w="9924" w:type="dxa"/>
            <w:gridSpan w:val="2"/>
            <w:shd w:val="pct10" w:color="auto" w:fill="auto"/>
          </w:tcPr>
          <w:p w14:paraId="0EABA87C" w14:textId="77777777" w:rsidR="00372C89" w:rsidRPr="00AC1523" w:rsidRDefault="00372C89" w:rsidP="00372C89">
            <w:pPr>
              <w:pStyle w:val="Paragraphedeliste"/>
              <w:numPr>
                <w:ilvl w:val="0"/>
                <w:numId w:val="2"/>
              </w:numPr>
              <w:ind w:left="318" w:hanging="318"/>
              <w:jc w:val="both"/>
              <w:rPr>
                <w:rFonts w:ascii="Times New Roman" w:hAnsi="Times New Roman" w:cs="Times New Roman"/>
                <w:b/>
              </w:rPr>
            </w:pPr>
            <w:r w:rsidRPr="00AC1523">
              <w:rPr>
                <w:rFonts w:ascii="Times New Roman" w:hAnsi="Times New Roman" w:cs="Times New Roman"/>
                <w:b/>
              </w:rPr>
              <w:t>IDENTIFICATION</w:t>
            </w:r>
          </w:p>
        </w:tc>
      </w:tr>
      <w:tr w:rsidR="00372C89" w:rsidRPr="00372C89" w14:paraId="0EABA880" w14:textId="77777777" w:rsidTr="00372C89">
        <w:tc>
          <w:tcPr>
            <w:tcW w:w="5671" w:type="dxa"/>
          </w:tcPr>
          <w:p w14:paraId="0EABA87E" w14:textId="77777777" w:rsidR="00372C89" w:rsidRPr="00AC1523" w:rsidRDefault="00372C89" w:rsidP="00372C89">
            <w:pPr>
              <w:jc w:val="both"/>
              <w:rPr>
                <w:rFonts w:ascii="Times New Roman" w:hAnsi="Times New Roman" w:cs="Times New Roman"/>
                <w:b/>
              </w:rPr>
            </w:pPr>
            <w:r w:rsidRPr="00AC1523">
              <w:rPr>
                <w:rFonts w:ascii="Times New Roman" w:hAnsi="Times New Roman" w:cs="Times New Roman"/>
                <w:b/>
              </w:rPr>
              <w:t>Personne ou organisme émetteur de préoccupation</w:t>
            </w:r>
          </w:p>
        </w:tc>
        <w:tc>
          <w:tcPr>
            <w:tcW w:w="4253" w:type="dxa"/>
          </w:tcPr>
          <w:p w14:paraId="0EABA87F" w14:textId="77777777" w:rsidR="00372C89" w:rsidRPr="00AC1523" w:rsidRDefault="00372C89" w:rsidP="00372C89">
            <w:pPr>
              <w:jc w:val="both"/>
              <w:rPr>
                <w:rFonts w:ascii="Times New Roman" w:hAnsi="Times New Roman" w:cs="Times New Roman"/>
                <w:b/>
              </w:rPr>
            </w:pPr>
            <w:r w:rsidRPr="00AC1523">
              <w:rPr>
                <w:rFonts w:ascii="Times New Roman" w:hAnsi="Times New Roman" w:cs="Times New Roman"/>
                <w:b/>
              </w:rPr>
              <w:t>Document de référence</w:t>
            </w:r>
          </w:p>
        </w:tc>
      </w:tr>
      <w:tr w:rsidR="00372C89" w:rsidRPr="00372C89" w14:paraId="0EABA885" w14:textId="77777777" w:rsidTr="00372C89">
        <w:trPr>
          <w:trHeight w:val="562"/>
        </w:trPr>
        <w:tc>
          <w:tcPr>
            <w:tcW w:w="5671" w:type="dxa"/>
            <w:tcBorders>
              <w:bottom w:val="single" w:sz="4" w:space="0" w:color="auto"/>
            </w:tcBorders>
          </w:tcPr>
          <w:p w14:paraId="0EABA881" w14:textId="77777777" w:rsidR="00372C89" w:rsidRPr="00AC1523" w:rsidRDefault="00372C89" w:rsidP="00372C89">
            <w:pPr>
              <w:jc w:val="both"/>
              <w:rPr>
                <w:rFonts w:ascii="Times New Roman" w:hAnsi="Times New Roman" w:cs="Times New Roman"/>
              </w:rPr>
            </w:pPr>
          </w:p>
          <w:p w14:paraId="6A282190" w14:textId="356BD501" w:rsidR="00372C89" w:rsidRDefault="00A30609" w:rsidP="00372C89">
            <w:pPr>
              <w:jc w:val="both"/>
            </w:pPr>
            <w:r>
              <w:t xml:space="preserve">Bruno </w:t>
            </w:r>
            <w:proofErr w:type="spellStart"/>
            <w:r>
              <w:t>B</w:t>
            </w:r>
            <w:r w:rsidRPr="00A30609">
              <w:t>elliveau</w:t>
            </w:r>
            <w:proofErr w:type="spellEnd"/>
            <w:r w:rsidRPr="00A30609">
              <w:t xml:space="preserve"> </w:t>
            </w:r>
            <w:r w:rsidR="00DF2C3F" w:rsidRPr="00DF2C3F">
              <w:t>(</w:t>
            </w:r>
            <w:r>
              <w:t xml:space="preserve">Chic </w:t>
            </w:r>
            <w:proofErr w:type="spellStart"/>
            <w:r>
              <w:t>Chac</w:t>
            </w:r>
            <w:proofErr w:type="spellEnd"/>
            <w:r w:rsidR="00DF2C3F" w:rsidRPr="00DF2C3F">
              <w:t>)</w:t>
            </w:r>
          </w:p>
          <w:p w14:paraId="0EABA883" w14:textId="1D65EC54" w:rsidR="0090480A" w:rsidRPr="00AC1523" w:rsidRDefault="0090480A" w:rsidP="00372C89">
            <w:pPr>
              <w:jc w:val="both"/>
              <w:rPr>
                <w:rFonts w:ascii="Times New Roman" w:hAnsi="Times New Roman" w:cs="Times New Roman"/>
              </w:rPr>
            </w:pPr>
          </w:p>
        </w:tc>
        <w:tc>
          <w:tcPr>
            <w:tcW w:w="4253" w:type="dxa"/>
            <w:tcBorders>
              <w:bottom w:val="single" w:sz="4" w:space="0" w:color="auto"/>
            </w:tcBorders>
          </w:tcPr>
          <w:p w14:paraId="0EABA884" w14:textId="77777777" w:rsidR="00372C89" w:rsidRPr="00AC1523" w:rsidRDefault="00372C89" w:rsidP="00372C89">
            <w:pPr>
              <w:jc w:val="both"/>
              <w:rPr>
                <w:rFonts w:ascii="Times New Roman" w:hAnsi="Times New Roman" w:cs="Times New Roman"/>
              </w:rPr>
            </w:pPr>
          </w:p>
        </w:tc>
      </w:tr>
      <w:tr w:rsidR="00372C89" w:rsidRPr="00372C89" w14:paraId="0EABA88A" w14:textId="77777777" w:rsidTr="00372C89">
        <w:tc>
          <w:tcPr>
            <w:tcW w:w="5671" w:type="dxa"/>
            <w:tcBorders>
              <w:right w:val="nil"/>
            </w:tcBorders>
            <w:shd w:val="pct10" w:color="auto" w:fill="auto"/>
          </w:tcPr>
          <w:p w14:paraId="0EABA886" w14:textId="77777777" w:rsidR="00372C89" w:rsidRPr="00AC1523" w:rsidRDefault="00372C89" w:rsidP="00372C89">
            <w:pPr>
              <w:pStyle w:val="Paragraphedeliste"/>
              <w:numPr>
                <w:ilvl w:val="0"/>
                <w:numId w:val="2"/>
              </w:numPr>
              <w:ind w:left="318" w:hanging="318"/>
              <w:jc w:val="both"/>
              <w:rPr>
                <w:rFonts w:ascii="Times New Roman" w:hAnsi="Times New Roman" w:cs="Times New Roman"/>
                <w:b/>
              </w:rPr>
            </w:pPr>
            <w:r w:rsidRPr="00AC1523">
              <w:rPr>
                <w:rFonts w:ascii="Times New Roman" w:hAnsi="Times New Roman" w:cs="Times New Roman"/>
                <w:b/>
              </w:rPr>
              <w:t>PRÉOCCUPATION</w:t>
            </w:r>
          </w:p>
        </w:tc>
        <w:tc>
          <w:tcPr>
            <w:tcW w:w="4253" w:type="dxa"/>
            <w:tcBorders>
              <w:left w:val="nil"/>
            </w:tcBorders>
            <w:shd w:val="pct10" w:color="auto" w:fill="auto"/>
          </w:tcPr>
          <w:p w14:paraId="0EABA887" w14:textId="247A624E" w:rsidR="00372C89" w:rsidRPr="00AC1523" w:rsidRDefault="00372C89" w:rsidP="00372C89">
            <w:pPr>
              <w:jc w:val="both"/>
              <w:rPr>
                <w:rFonts w:ascii="Times New Roman" w:hAnsi="Times New Roman" w:cs="Times New Roman"/>
                <w:b/>
              </w:rPr>
            </w:pPr>
            <w:r w:rsidRPr="00AC1523">
              <w:rPr>
                <w:rFonts w:ascii="Times New Roman" w:hAnsi="Times New Roman" w:cs="Times New Roman"/>
                <w:b/>
              </w:rPr>
              <w:t xml:space="preserve">Usage : </w:t>
            </w:r>
            <w:r w:rsidR="008754B8">
              <w:rPr>
                <w:rFonts w:ascii="Times New Roman" w:hAnsi="Times New Roman" w:cs="Times New Roman"/>
                <w:b/>
              </w:rPr>
              <w:t>X</w:t>
            </w:r>
          </w:p>
          <w:p w14:paraId="0EABA888" w14:textId="77777777" w:rsidR="00372C89" w:rsidRPr="00AC1523" w:rsidRDefault="00372C89" w:rsidP="00372C89">
            <w:pPr>
              <w:jc w:val="both"/>
              <w:rPr>
                <w:rFonts w:ascii="Times New Roman" w:hAnsi="Times New Roman" w:cs="Times New Roman"/>
                <w:b/>
              </w:rPr>
            </w:pPr>
          </w:p>
          <w:p w14:paraId="0EABA889" w14:textId="3A9509DE" w:rsidR="00372C89" w:rsidRPr="00AC1523" w:rsidRDefault="00372C89" w:rsidP="00372C89">
            <w:pPr>
              <w:jc w:val="both"/>
              <w:rPr>
                <w:rFonts w:ascii="Times New Roman" w:hAnsi="Times New Roman" w:cs="Times New Roman"/>
                <w:b/>
              </w:rPr>
            </w:pPr>
            <w:r w:rsidRPr="00AC1523">
              <w:rPr>
                <w:rFonts w:ascii="Times New Roman" w:hAnsi="Times New Roman" w:cs="Times New Roman"/>
                <w:b/>
              </w:rPr>
              <w:t xml:space="preserve">Opérationnelle : </w:t>
            </w:r>
            <w:r w:rsidR="003220AD">
              <w:rPr>
                <w:rFonts w:ascii="Times New Roman" w:hAnsi="Times New Roman" w:cs="Times New Roman"/>
                <w:b/>
              </w:rPr>
              <w:t>X</w:t>
            </w:r>
          </w:p>
        </w:tc>
      </w:tr>
      <w:tr w:rsidR="00372C89" w:rsidRPr="00372C89" w14:paraId="0EABA88C" w14:textId="77777777" w:rsidTr="004A3E82">
        <w:tc>
          <w:tcPr>
            <w:tcW w:w="9924" w:type="dxa"/>
            <w:gridSpan w:val="2"/>
          </w:tcPr>
          <w:p w14:paraId="0EABA88B" w14:textId="77777777" w:rsidR="00372C89" w:rsidRPr="00AC1523" w:rsidRDefault="00372C89" w:rsidP="00372C89">
            <w:pPr>
              <w:jc w:val="both"/>
              <w:rPr>
                <w:rFonts w:ascii="Times New Roman" w:hAnsi="Times New Roman" w:cs="Times New Roman"/>
              </w:rPr>
            </w:pPr>
            <w:r w:rsidRPr="00AC1523">
              <w:rPr>
                <w:rFonts w:ascii="Times New Roman" w:hAnsi="Times New Roman" w:cs="Times New Roman"/>
                <w:b/>
              </w:rPr>
              <w:t>Brève description de la préoccupation et des objectifs poursuivis afin de résoudre la problématique ou d’améliorer la situation :</w:t>
            </w:r>
          </w:p>
        </w:tc>
      </w:tr>
      <w:tr w:rsidR="00372C89" w:rsidRPr="00372C89" w14:paraId="0EABA890" w14:textId="77777777" w:rsidTr="00372C89">
        <w:trPr>
          <w:trHeight w:val="562"/>
        </w:trPr>
        <w:tc>
          <w:tcPr>
            <w:tcW w:w="9924" w:type="dxa"/>
            <w:gridSpan w:val="2"/>
            <w:tcBorders>
              <w:bottom w:val="single" w:sz="4" w:space="0" w:color="auto"/>
            </w:tcBorders>
          </w:tcPr>
          <w:p w14:paraId="5B89D668" w14:textId="77777777" w:rsidR="00A30609" w:rsidRDefault="00A30609" w:rsidP="00372C89">
            <w:pPr>
              <w:jc w:val="both"/>
              <w:rPr>
                <w:rFonts w:ascii="Times New Roman" w:hAnsi="Times New Roman" w:cs="Times New Roman"/>
              </w:rPr>
            </w:pPr>
          </w:p>
          <w:p w14:paraId="44727B9E" w14:textId="77777777" w:rsidR="00A30609" w:rsidRDefault="00EF41EB" w:rsidP="00372C89">
            <w:pPr>
              <w:jc w:val="both"/>
              <w:rPr>
                <w:rFonts w:ascii="Times New Roman" w:hAnsi="Times New Roman" w:cs="Times New Roman"/>
              </w:rPr>
            </w:pPr>
            <w:r w:rsidRPr="00EF41EB">
              <w:rPr>
                <w:rFonts w:ascii="Times New Roman" w:hAnsi="Times New Roman" w:cs="Times New Roman"/>
              </w:rPr>
              <w:t xml:space="preserve">On demande le retrait de l'ensemble des CR planifiées le long du chemin d'accès au Lac York, au minimum les blocs 03328, 03271, 03291, 03289, 03321, 03291, 03322, 03420, 03421, 03418. Et ce, afin de préserver le potentiel </w:t>
            </w:r>
            <w:proofErr w:type="spellStart"/>
            <w:r w:rsidRPr="00EF41EB">
              <w:rPr>
                <w:rFonts w:ascii="Times New Roman" w:hAnsi="Times New Roman" w:cs="Times New Roman"/>
              </w:rPr>
              <w:t>récérotouristique</w:t>
            </w:r>
            <w:proofErr w:type="spellEnd"/>
            <w:r w:rsidRPr="00EF41EB">
              <w:rPr>
                <w:rFonts w:ascii="Times New Roman" w:hAnsi="Times New Roman" w:cs="Times New Roman"/>
              </w:rPr>
              <w:t xml:space="preserve"> et de villégiature du Lac York. </w:t>
            </w:r>
          </w:p>
          <w:p w14:paraId="76FD3D0E" w14:textId="77777777" w:rsidR="00EF41EB" w:rsidRDefault="00EF41EB" w:rsidP="00372C89">
            <w:pPr>
              <w:jc w:val="both"/>
              <w:rPr>
                <w:rFonts w:ascii="Times New Roman" w:hAnsi="Times New Roman" w:cs="Times New Roman"/>
              </w:rPr>
            </w:pPr>
          </w:p>
          <w:p w14:paraId="0EABA88F" w14:textId="0897D928" w:rsidR="00EF41EB" w:rsidRPr="00AC1523" w:rsidRDefault="00EF41EB" w:rsidP="00372C89">
            <w:pPr>
              <w:jc w:val="both"/>
              <w:rPr>
                <w:rFonts w:ascii="Times New Roman" w:hAnsi="Times New Roman" w:cs="Times New Roman"/>
              </w:rPr>
            </w:pPr>
          </w:p>
        </w:tc>
      </w:tr>
      <w:tr w:rsidR="00372C89" w:rsidRPr="00372C89" w14:paraId="0EABA892" w14:textId="77777777" w:rsidTr="00372C89">
        <w:tc>
          <w:tcPr>
            <w:tcW w:w="9924" w:type="dxa"/>
            <w:gridSpan w:val="2"/>
            <w:shd w:val="clear" w:color="auto" w:fill="D9D9D9" w:themeFill="background1" w:themeFillShade="D9"/>
          </w:tcPr>
          <w:p w14:paraId="0EABA891" w14:textId="77777777" w:rsidR="00372C89" w:rsidRPr="00AC1523" w:rsidRDefault="00372C89" w:rsidP="00372C89">
            <w:pPr>
              <w:pStyle w:val="Paragraphedeliste"/>
              <w:numPr>
                <w:ilvl w:val="0"/>
                <w:numId w:val="2"/>
              </w:numPr>
              <w:ind w:left="318" w:hanging="326"/>
              <w:jc w:val="both"/>
              <w:rPr>
                <w:rFonts w:ascii="Times New Roman" w:hAnsi="Times New Roman" w:cs="Times New Roman"/>
                <w:b/>
              </w:rPr>
            </w:pPr>
            <w:r w:rsidRPr="00AC1523">
              <w:rPr>
                <w:rFonts w:ascii="Times New Roman" w:hAnsi="Times New Roman" w:cs="Times New Roman"/>
                <w:b/>
              </w:rPr>
              <w:t>LOCALISATION DE LA PRÉOCCUPATION</w:t>
            </w:r>
          </w:p>
        </w:tc>
      </w:tr>
      <w:tr w:rsidR="00372C89" w:rsidRPr="00372C89" w14:paraId="0EABA894" w14:textId="77777777" w:rsidTr="009A2BD0">
        <w:tc>
          <w:tcPr>
            <w:tcW w:w="9924" w:type="dxa"/>
            <w:gridSpan w:val="2"/>
          </w:tcPr>
          <w:p w14:paraId="0EABA893" w14:textId="77777777" w:rsidR="00372C89" w:rsidRPr="00AC1523" w:rsidRDefault="00372C89" w:rsidP="00372C89">
            <w:pPr>
              <w:jc w:val="both"/>
              <w:rPr>
                <w:rFonts w:ascii="Times New Roman" w:hAnsi="Times New Roman" w:cs="Times New Roman"/>
              </w:rPr>
            </w:pPr>
            <w:r w:rsidRPr="00AC1523">
              <w:rPr>
                <w:rFonts w:ascii="Times New Roman" w:hAnsi="Times New Roman" w:cs="Times New Roman"/>
                <w:b/>
              </w:rPr>
              <w:t>Situer brièvement le territoire concerné par la préoccupation :</w:t>
            </w:r>
          </w:p>
        </w:tc>
      </w:tr>
      <w:tr w:rsidR="00372C89" w:rsidRPr="00372C89" w14:paraId="0EABA898" w14:textId="77777777" w:rsidTr="00C6181D">
        <w:tc>
          <w:tcPr>
            <w:tcW w:w="9924" w:type="dxa"/>
            <w:gridSpan w:val="2"/>
          </w:tcPr>
          <w:p w14:paraId="1B7EDE55" w14:textId="77777777" w:rsidR="00932C12" w:rsidRDefault="00932C12" w:rsidP="00372C89">
            <w:pPr>
              <w:jc w:val="both"/>
              <w:rPr>
                <w:rFonts w:ascii="Times New Roman" w:hAnsi="Times New Roman" w:cs="Times New Roman"/>
              </w:rPr>
            </w:pPr>
          </w:p>
          <w:p w14:paraId="0EABA896" w14:textId="32BBCD50" w:rsidR="00372C89" w:rsidRDefault="00A30609" w:rsidP="00372C89">
            <w:pPr>
              <w:jc w:val="both"/>
              <w:rPr>
                <w:rFonts w:ascii="Times New Roman" w:hAnsi="Times New Roman" w:cs="Times New Roman"/>
              </w:rPr>
            </w:pPr>
            <w:proofErr w:type="spellStart"/>
            <w:r>
              <w:rPr>
                <w:rFonts w:ascii="Times New Roman" w:hAnsi="Times New Roman" w:cs="Times New Roman"/>
              </w:rPr>
              <w:t>Murdochville</w:t>
            </w:r>
            <w:proofErr w:type="spellEnd"/>
          </w:p>
          <w:p w14:paraId="0EABA897" w14:textId="77777777" w:rsidR="00AC1523" w:rsidRPr="00AC1523" w:rsidRDefault="00AC1523" w:rsidP="00372C89">
            <w:pPr>
              <w:jc w:val="both"/>
              <w:rPr>
                <w:rFonts w:ascii="Times New Roman" w:hAnsi="Times New Roman" w:cs="Times New Roman"/>
              </w:rPr>
            </w:pPr>
          </w:p>
        </w:tc>
      </w:tr>
      <w:tr w:rsidR="00372C89" w:rsidRPr="00372C89" w14:paraId="0EABA89A" w14:textId="77777777" w:rsidTr="00A95ABE">
        <w:tc>
          <w:tcPr>
            <w:tcW w:w="9924" w:type="dxa"/>
            <w:gridSpan w:val="2"/>
            <w:tcBorders>
              <w:bottom w:val="single" w:sz="4" w:space="0" w:color="auto"/>
            </w:tcBorders>
          </w:tcPr>
          <w:p w14:paraId="0EABA899" w14:textId="2C45BD67" w:rsidR="00372C89" w:rsidRPr="00AC1523" w:rsidRDefault="00372C89" w:rsidP="00A95ABE">
            <w:pPr>
              <w:jc w:val="both"/>
              <w:rPr>
                <w:rFonts w:ascii="Times New Roman" w:hAnsi="Times New Roman" w:cs="Times New Roman"/>
                <w:b/>
              </w:rPr>
            </w:pPr>
            <w:r w:rsidRPr="00AC1523">
              <w:rPr>
                <w:rFonts w:ascii="Times New Roman" w:hAnsi="Times New Roman" w:cs="Times New Roman"/>
                <w:b/>
              </w:rPr>
              <w:t xml:space="preserve">Carte jointe :   </w:t>
            </w:r>
            <w:r w:rsidRPr="00E124AE">
              <w:rPr>
                <w:rFonts w:ascii="Times New Roman" w:hAnsi="Times New Roman" w:cs="Times New Roman"/>
                <w:b/>
              </w:rPr>
              <w:t xml:space="preserve">Oui  </w:t>
            </w:r>
            <w:sdt>
              <w:sdtPr>
                <w:rPr>
                  <w:rFonts w:ascii="Times New Roman" w:hAnsi="Times New Roman" w:cs="Times New Roman"/>
                  <w:b/>
                </w:rPr>
                <w:id w:val="1386452798"/>
                <w14:checkbox>
                  <w14:checked w14:val="1"/>
                  <w14:checkedState w14:val="2612" w14:font="MS Gothic"/>
                  <w14:uncheckedState w14:val="2610" w14:font="MS Gothic"/>
                </w14:checkbox>
              </w:sdtPr>
              <w:sdtEndPr/>
              <w:sdtContent>
                <w:r w:rsidR="00D21FE2" w:rsidRPr="00E124AE">
                  <w:rPr>
                    <w:rFonts w:ascii="MS Gothic" w:eastAsia="MS Gothic" w:hAnsi="MS Gothic" w:cs="Times New Roman" w:hint="eastAsia"/>
                    <w:b/>
                  </w:rPr>
                  <w:t>☒</w:t>
                </w:r>
              </w:sdtContent>
            </w:sdt>
            <w:r w:rsidRPr="00E124AE">
              <w:rPr>
                <w:rFonts w:ascii="Times New Roman" w:hAnsi="Times New Roman" w:cs="Times New Roman"/>
                <w:b/>
              </w:rPr>
              <w:t xml:space="preserve"> </w:t>
            </w:r>
            <w:r w:rsidR="00A95ABE" w:rsidRPr="00E124AE">
              <w:rPr>
                <w:rFonts w:ascii="Times New Roman" w:hAnsi="Times New Roman" w:cs="Times New Roman"/>
                <w:b/>
              </w:rPr>
              <w:t xml:space="preserve">  Non  </w:t>
            </w:r>
            <w:sdt>
              <w:sdtPr>
                <w:rPr>
                  <w:rFonts w:ascii="Times New Roman" w:hAnsi="Times New Roman" w:cs="Times New Roman"/>
                  <w:b/>
                </w:rPr>
                <w:id w:val="2037081338"/>
                <w14:checkbox>
                  <w14:checked w14:val="0"/>
                  <w14:checkedState w14:val="2612" w14:font="MS Gothic"/>
                  <w14:uncheckedState w14:val="2610" w14:font="MS Gothic"/>
                </w14:checkbox>
              </w:sdtPr>
              <w:sdtEndPr/>
              <w:sdtContent>
                <w:r w:rsidR="00A95ABE" w:rsidRPr="00E124AE">
                  <w:rPr>
                    <w:rFonts w:ascii="Segoe UI Symbol" w:eastAsia="MS Gothic" w:hAnsi="Segoe UI Symbol" w:cs="Segoe UI Symbol"/>
                    <w:b/>
                  </w:rPr>
                  <w:t>☐</w:t>
                </w:r>
              </w:sdtContent>
            </w:sdt>
          </w:p>
        </w:tc>
      </w:tr>
      <w:tr w:rsidR="00A95ABE" w:rsidRPr="00372C89" w14:paraId="0EABA89C" w14:textId="77777777" w:rsidTr="00A95ABE">
        <w:tc>
          <w:tcPr>
            <w:tcW w:w="9924" w:type="dxa"/>
            <w:gridSpan w:val="2"/>
            <w:shd w:val="clear" w:color="auto" w:fill="D9D9D9" w:themeFill="background1" w:themeFillShade="D9"/>
          </w:tcPr>
          <w:p w14:paraId="0EABA89B" w14:textId="77777777" w:rsidR="00A95ABE" w:rsidRPr="00AC1523" w:rsidRDefault="00A95ABE" w:rsidP="00A95ABE">
            <w:pPr>
              <w:pStyle w:val="Paragraphedeliste"/>
              <w:numPr>
                <w:ilvl w:val="0"/>
                <w:numId w:val="2"/>
              </w:numPr>
              <w:ind w:left="318" w:hanging="318"/>
              <w:jc w:val="both"/>
              <w:rPr>
                <w:rFonts w:ascii="Times New Roman" w:hAnsi="Times New Roman" w:cs="Times New Roman"/>
              </w:rPr>
            </w:pPr>
            <w:r w:rsidRPr="00AC1523">
              <w:rPr>
                <w:rFonts w:ascii="Times New Roman" w:hAnsi="Times New Roman" w:cs="Times New Roman"/>
                <w:b/>
              </w:rPr>
              <w:t>ENJEU</w:t>
            </w:r>
          </w:p>
        </w:tc>
      </w:tr>
      <w:tr w:rsidR="00A95ABE" w:rsidRPr="00372C89" w14:paraId="0EABA89F" w14:textId="77777777" w:rsidTr="00A95ABE">
        <w:tc>
          <w:tcPr>
            <w:tcW w:w="9924" w:type="dxa"/>
            <w:gridSpan w:val="2"/>
            <w:tcBorders>
              <w:bottom w:val="single" w:sz="4" w:space="0" w:color="auto"/>
            </w:tcBorders>
          </w:tcPr>
          <w:p w14:paraId="04651109" w14:textId="77777777" w:rsidR="00E124AE" w:rsidRDefault="00E124AE" w:rsidP="00372C89">
            <w:pPr>
              <w:jc w:val="both"/>
              <w:rPr>
                <w:rFonts w:ascii="Times New Roman" w:hAnsi="Times New Roman" w:cs="Times New Roman"/>
              </w:rPr>
            </w:pPr>
          </w:p>
          <w:p w14:paraId="5C3D316F" w14:textId="4828315D" w:rsidR="00AC1523" w:rsidRDefault="00A30609" w:rsidP="00372C89">
            <w:pPr>
              <w:jc w:val="both"/>
              <w:rPr>
                <w:rFonts w:ascii="Times New Roman" w:hAnsi="Times New Roman" w:cs="Times New Roman"/>
              </w:rPr>
            </w:pPr>
            <w:r>
              <w:rPr>
                <w:rFonts w:ascii="Times New Roman" w:hAnsi="Times New Roman" w:cs="Times New Roman"/>
              </w:rPr>
              <w:t>Développement récréotouristique</w:t>
            </w:r>
          </w:p>
          <w:p w14:paraId="0EABA89E" w14:textId="11C20B6E" w:rsidR="008754B8" w:rsidRPr="00AC1523" w:rsidRDefault="008754B8" w:rsidP="00372C89">
            <w:pPr>
              <w:jc w:val="both"/>
              <w:rPr>
                <w:rFonts w:ascii="Times New Roman" w:hAnsi="Times New Roman" w:cs="Times New Roman"/>
              </w:rPr>
            </w:pPr>
          </w:p>
        </w:tc>
      </w:tr>
      <w:tr w:rsidR="00A95ABE" w:rsidRPr="00372C89" w14:paraId="0EABA8A1" w14:textId="77777777" w:rsidTr="00A95ABE">
        <w:tc>
          <w:tcPr>
            <w:tcW w:w="9924" w:type="dxa"/>
            <w:gridSpan w:val="2"/>
            <w:shd w:val="clear" w:color="auto" w:fill="D9D9D9" w:themeFill="background1" w:themeFillShade="D9"/>
          </w:tcPr>
          <w:p w14:paraId="0EABA8A0" w14:textId="77777777" w:rsidR="00A95ABE" w:rsidRPr="00AC1523" w:rsidRDefault="00A95ABE" w:rsidP="00A95ABE">
            <w:pPr>
              <w:pStyle w:val="Paragraphedeliste"/>
              <w:numPr>
                <w:ilvl w:val="0"/>
                <w:numId w:val="2"/>
              </w:numPr>
              <w:ind w:left="318" w:hanging="318"/>
              <w:jc w:val="both"/>
              <w:rPr>
                <w:rFonts w:ascii="Times New Roman" w:hAnsi="Times New Roman" w:cs="Times New Roman"/>
                <w:b/>
              </w:rPr>
            </w:pPr>
            <w:r w:rsidRPr="00AC1523">
              <w:rPr>
                <w:rFonts w:ascii="Times New Roman" w:hAnsi="Times New Roman" w:cs="Times New Roman"/>
                <w:b/>
              </w:rPr>
              <w:t>OBJECTIF</w:t>
            </w:r>
          </w:p>
        </w:tc>
      </w:tr>
      <w:tr w:rsidR="00A95ABE" w:rsidRPr="00372C89" w14:paraId="0EABA8A4" w14:textId="77777777" w:rsidTr="00A95ABE">
        <w:tc>
          <w:tcPr>
            <w:tcW w:w="9924" w:type="dxa"/>
            <w:gridSpan w:val="2"/>
            <w:tcBorders>
              <w:bottom w:val="single" w:sz="4" w:space="0" w:color="auto"/>
            </w:tcBorders>
          </w:tcPr>
          <w:p w14:paraId="16A2C2E1" w14:textId="77777777" w:rsidR="00A30609" w:rsidRDefault="00A30609" w:rsidP="00372C89">
            <w:pPr>
              <w:jc w:val="both"/>
              <w:rPr>
                <w:rFonts w:ascii="Times New Roman" w:hAnsi="Times New Roman" w:cs="Times New Roman"/>
              </w:rPr>
            </w:pPr>
          </w:p>
          <w:p w14:paraId="56A3F9DD" w14:textId="44C80800" w:rsidR="00A30609" w:rsidRDefault="00E124AE" w:rsidP="00372C89">
            <w:pPr>
              <w:jc w:val="both"/>
              <w:rPr>
                <w:rFonts w:ascii="Times New Roman" w:hAnsi="Times New Roman" w:cs="Times New Roman"/>
              </w:rPr>
            </w:pPr>
            <w:r>
              <w:rPr>
                <w:rFonts w:ascii="Times New Roman" w:hAnsi="Times New Roman" w:cs="Times New Roman"/>
              </w:rPr>
              <w:t>D</w:t>
            </w:r>
            <w:r w:rsidR="00932C12" w:rsidRPr="00932C12">
              <w:rPr>
                <w:rFonts w:ascii="Times New Roman" w:hAnsi="Times New Roman" w:cs="Times New Roman"/>
              </w:rPr>
              <w:t xml:space="preserve">emande le retrait de l'ensemble des CR </w:t>
            </w:r>
          </w:p>
          <w:p w14:paraId="0EABA8A3" w14:textId="73A6875D" w:rsidR="00932C12" w:rsidRPr="00AC1523" w:rsidRDefault="00932C12" w:rsidP="00372C89">
            <w:pPr>
              <w:jc w:val="both"/>
              <w:rPr>
                <w:rFonts w:ascii="Times New Roman" w:hAnsi="Times New Roman" w:cs="Times New Roman"/>
              </w:rPr>
            </w:pPr>
          </w:p>
        </w:tc>
      </w:tr>
      <w:tr w:rsidR="00A95ABE" w:rsidRPr="00372C89" w14:paraId="0EABA8A6" w14:textId="77777777" w:rsidTr="00A95ABE">
        <w:tc>
          <w:tcPr>
            <w:tcW w:w="9924" w:type="dxa"/>
            <w:gridSpan w:val="2"/>
            <w:shd w:val="clear" w:color="auto" w:fill="D9D9D9" w:themeFill="background1" w:themeFillShade="D9"/>
          </w:tcPr>
          <w:p w14:paraId="0EABA8A5" w14:textId="77777777" w:rsidR="00A95ABE" w:rsidRPr="00AC1523" w:rsidRDefault="00A95ABE" w:rsidP="00A95ABE">
            <w:pPr>
              <w:pStyle w:val="Paragraphedeliste"/>
              <w:numPr>
                <w:ilvl w:val="0"/>
                <w:numId w:val="2"/>
              </w:numPr>
              <w:ind w:left="318" w:hanging="284"/>
              <w:jc w:val="both"/>
              <w:rPr>
                <w:rFonts w:ascii="Times New Roman" w:hAnsi="Times New Roman" w:cs="Times New Roman"/>
                <w:b/>
              </w:rPr>
            </w:pPr>
            <w:r w:rsidRPr="00AC1523">
              <w:rPr>
                <w:rFonts w:ascii="Times New Roman" w:hAnsi="Times New Roman" w:cs="Times New Roman"/>
                <w:b/>
              </w:rPr>
              <w:t>ÉLÉMENTS DE SOLUTION EN VIGUEUR OU À VENIR</w:t>
            </w:r>
          </w:p>
        </w:tc>
      </w:tr>
      <w:tr w:rsidR="00A95ABE" w:rsidRPr="00372C89" w14:paraId="0EABA8A8" w14:textId="77777777" w:rsidTr="00FB15F9">
        <w:tc>
          <w:tcPr>
            <w:tcW w:w="9924" w:type="dxa"/>
            <w:gridSpan w:val="2"/>
          </w:tcPr>
          <w:p w14:paraId="0EABA8A7" w14:textId="77777777" w:rsidR="00A95ABE" w:rsidRPr="00AC1523" w:rsidRDefault="00A95ABE" w:rsidP="00AC1523">
            <w:pPr>
              <w:jc w:val="both"/>
              <w:rPr>
                <w:rFonts w:ascii="Times New Roman" w:hAnsi="Times New Roman" w:cs="Times New Roman"/>
                <w:b/>
              </w:rPr>
            </w:pPr>
            <w:r w:rsidRPr="00AC1523">
              <w:rPr>
                <w:rFonts w:ascii="Times New Roman" w:hAnsi="Times New Roman" w:cs="Times New Roman"/>
                <w:b/>
              </w:rPr>
              <w:t xml:space="preserve">Identifier les mesures, les modalités, </w:t>
            </w:r>
            <w:r w:rsidR="00AC1523" w:rsidRPr="00AC1523">
              <w:rPr>
                <w:rFonts w:ascii="Times New Roman" w:hAnsi="Times New Roman" w:cs="Times New Roman"/>
                <w:b/>
              </w:rPr>
              <w:t xml:space="preserve">les ententes, </w:t>
            </w:r>
            <w:r w:rsidRPr="00AC1523">
              <w:rPr>
                <w:rFonts w:ascii="Times New Roman" w:hAnsi="Times New Roman" w:cs="Times New Roman"/>
                <w:b/>
              </w:rPr>
              <w:t>etc. qui affectent l’enjeu:</w:t>
            </w:r>
          </w:p>
        </w:tc>
      </w:tr>
      <w:tr w:rsidR="00AC1523" w:rsidRPr="00372C89" w14:paraId="0EABA8AB" w14:textId="77777777" w:rsidTr="00AC1523">
        <w:tc>
          <w:tcPr>
            <w:tcW w:w="9924" w:type="dxa"/>
            <w:gridSpan w:val="2"/>
            <w:tcBorders>
              <w:bottom w:val="single" w:sz="4" w:space="0" w:color="auto"/>
            </w:tcBorders>
          </w:tcPr>
          <w:p w14:paraId="0EABA8A9" w14:textId="5E0274CC" w:rsidR="00AC1523" w:rsidRDefault="00AC1523" w:rsidP="00372C89">
            <w:pPr>
              <w:jc w:val="both"/>
              <w:rPr>
                <w:rFonts w:ascii="Times New Roman" w:hAnsi="Times New Roman" w:cs="Times New Roman"/>
              </w:rPr>
            </w:pPr>
          </w:p>
          <w:p w14:paraId="51F7FE7F" w14:textId="796960D4" w:rsidR="00932C12" w:rsidRDefault="00BD632D" w:rsidP="00372C89">
            <w:pPr>
              <w:jc w:val="both"/>
              <w:rPr>
                <w:rFonts w:ascii="Times New Roman" w:hAnsi="Times New Roman" w:cs="Times New Roman"/>
              </w:rPr>
            </w:pPr>
            <w:r>
              <w:rPr>
                <w:rFonts w:ascii="Times New Roman" w:hAnsi="Times New Roman" w:cs="Times New Roman"/>
              </w:rPr>
              <w:t>Paysage GIRN (Analyse %) à 7% sur seuil de 33%.</w:t>
            </w:r>
          </w:p>
          <w:p w14:paraId="5AB49D46" w14:textId="64F440E8" w:rsidR="00BD632D" w:rsidRDefault="00BD632D" w:rsidP="00372C89">
            <w:pPr>
              <w:jc w:val="both"/>
              <w:rPr>
                <w:rFonts w:ascii="Times New Roman" w:hAnsi="Times New Roman" w:cs="Times New Roman"/>
              </w:rPr>
            </w:pPr>
            <w:r>
              <w:rPr>
                <w:rFonts w:ascii="Times New Roman" w:hAnsi="Times New Roman" w:cs="Times New Roman"/>
              </w:rPr>
              <w:t xml:space="preserve">Paysages GIRN (Analyse superficie). Les SIP ne sont pas </w:t>
            </w:r>
            <w:r w:rsidR="00B562EC">
              <w:rPr>
                <w:rFonts w:ascii="Times New Roman" w:hAnsi="Times New Roman" w:cs="Times New Roman"/>
              </w:rPr>
              <w:t>découpées lors du PAFIO</w:t>
            </w:r>
            <w:r>
              <w:rPr>
                <w:rFonts w:ascii="Times New Roman" w:hAnsi="Times New Roman" w:cs="Times New Roman"/>
              </w:rPr>
              <w:t xml:space="preserve"> </w:t>
            </w:r>
          </w:p>
          <w:p w14:paraId="0EABA8AA" w14:textId="77777777" w:rsidR="00AC1523" w:rsidRPr="00AC1523" w:rsidRDefault="00AC1523" w:rsidP="00372C89">
            <w:pPr>
              <w:jc w:val="both"/>
              <w:rPr>
                <w:rFonts w:ascii="Times New Roman" w:hAnsi="Times New Roman" w:cs="Times New Roman"/>
              </w:rPr>
            </w:pPr>
          </w:p>
        </w:tc>
      </w:tr>
      <w:tr w:rsidR="00AC1523" w:rsidRPr="00372C89" w14:paraId="0EABA8AD" w14:textId="77777777" w:rsidTr="00AC1523">
        <w:tc>
          <w:tcPr>
            <w:tcW w:w="9924" w:type="dxa"/>
            <w:gridSpan w:val="2"/>
            <w:shd w:val="clear" w:color="auto" w:fill="D9D9D9" w:themeFill="background1" w:themeFillShade="D9"/>
          </w:tcPr>
          <w:p w14:paraId="0EABA8AC" w14:textId="77777777" w:rsidR="00AC1523" w:rsidRPr="00AC1523" w:rsidRDefault="00AC1523" w:rsidP="00AC1523">
            <w:pPr>
              <w:pStyle w:val="Paragraphedeliste"/>
              <w:numPr>
                <w:ilvl w:val="0"/>
                <w:numId w:val="2"/>
              </w:numPr>
              <w:ind w:left="318" w:hanging="284"/>
              <w:jc w:val="both"/>
              <w:rPr>
                <w:rFonts w:ascii="Times New Roman" w:hAnsi="Times New Roman" w:cs="Times New Roman"/>
                <w:b/>
              </w:rPr>
            </w:pPr>
            <w:r w:rsidRPr="00AC1523">
              <w:rPr>
                <w:rFonts w:ascii="Times New Roman" w:hAnsi="Times New Roman" w:cs="Times New Roman"/>
                <w:b/>
              </w:rPr>
              <w:t>SOLUTIONS POTENTIELLES</w:t>
            </w:r>
          </w:p>
        </w:tc>
      </w:tr>
      <w:tr w:rsidR="00AC1523" w:rsidRPr="00372C89" w14:paraId="0EABA8AF" w14:textId="77777777" w:rsidTr="00960E1C">
        <w:tc>
          <w:tcPr>
            <w:tcW w:w="9924" w:type="dxa"/>
            <w:gridSpan w:val="2"/>
          </w:tcPr>
          <w:p w14:paraId="0EABA8AE" w14:textId="77777777" w:rsidR="00AC1523" w:rsidRPr="00AC1523" w:rsidRDefault="00AC1523" w:rsidP="00372C89">
            <w:pPr>
              <w:jc w:val="both"/>
              <w:rPr>
                <w:rFonts w:ascii="Times New Roman" w:hAnsi="Times New Roman" w:cs="Times New Roman"/>
                <w:b/>
              </w:rPr>
            </w:pPr>
            <w:r w:rsidRPr="00AC1523">
              <w:rPr>
                <w:rFonts w:ascii="Times New Roman" w:hAnsi="Times New Roman" w:cs="Times New Roman"/>
                <w:b/>
              </w:rPr>
              <w:lastRenderedPageBreak/>
              <w:t>Identifier des mesures, des modalités ou des actions pour solutionner l’enjeu et documenter les principaux avantages ou inconvénients pour chacune des solutions (évaluation des impacts des solutions possibles) :</w:t>
            </w:r>
          </w:p>
        </w:tc>
      </w:tr>
      <w:tr w:rsidR="00AC1523" w:rsidRPr="00372C89" w14:paraId="0EABA8B6" w14:textId="77777777" w:rsidTr="00985186">
        <w:trPr>
          <w:cantSplit/>
        </w:trPr>
        <w:tc>
          <w:tcPr>
            <w:tcW w:w="9924" w:type="dxa"/>
            <w:gridSpan w:val="2"/>
            <w:tcBorders>
              <w:bottom w:val="single" w:sz="4" w:space="0" w:color="auto"/>
            </w:tcBorders>
          </w:tcPr>
          <w:p w14:paraId="2DE17CB1" w14:textId="3ECF192F" w:rsidR="00BD0119" w:rsidRDefault="00BD0119" w:rsidP="00372C89">
            <w:pPr>
              <w:jc w:val="both"/>
              <w:rPr>
                <w:rFonts w:ascii="Times New Roman" w:hAnsi="Times New Roman" w:cs="Times New Roman"/>
                <w:sz w:val="24"/>
                <w:szCs w:val="24"/>
              </w:rPr>
            </w:pPr>
          </w:p>
          <w:p w14:paraId="56FD391E" w14:textId="77777777" w:rsidR="00510089" w:rsidRPr="00510089" w:rsidRDefault="00510089" w:rsidP="00510089">
            <w:pPr>
              <w:jc w:val="both"/>
              <w:rPr>
                <w:rFonts w:ascii="Times New Roman" w:hAnsi="Times New Roman" w:cs="Times New Roman"/>
                <w:sz w:val="24"/>
                <w:szCs w:val="24"/>
              </w:rPr>
            </w:pPr>
            <w:r w:rsidRPr="00510089">
              <w:rPr>
                <w:rFonts w:ascii="Times New Roman" w:hAnsi="Times New Roman" w:cs="Times New Roman"/>
                <w:sz w:val="24"/>
                <w:szCs w:val="24"/>
              </w:rPr>
              <w:t>Considérant que le peuplement est dominé par l’épinette noire, la CR prévue peut être convertie en CP le long du chemin d'accès au Centre de plein air du lac York.</w:t>
            </w:r>
          </w:p>
          <w:p w14:paraId="4B85203F" w14:textId="77777777" w:rsidR="00510089" w:rsidRPr="00510089" w:rsidRDefault="00510089" w:rsidP="00510089">
            <w:pPr>
              <w:jc w:val="both"/>
              <w:rPr>
                <w:rFonts w:ascii="Times New Roman" w:hAnsi="Times New Roman" w:cs="Times New Roman"/>
                <w:sz w:val="24"/>
                <w:szCs w:val="24"/>
              </w:rPr>
            </w:pPr>
          </w:p>
          <w:p w14:paraId="1B6C9A0A" w14:textId="4D32DD63" w:rsidR="00DF276E" w:rsidRDefault="00510089" w:rsidP="00510089">
            <w:pPr>
              <w:jc w:val="both"/>
              <w:rPr>
                <w:rFonts w:ascii="Times New Roman" w:hAnsi="Times New Roman" w:cs="Times New Roman"/>
                <w:sz w:val="24"/>
                <w:szCs w:val="24"/>
              </w:rPr>
            </w:pPr>
            <w:r w:rsidRPr="00510089">
              <w:rPr>
                <w:rFonts w:ascii="Times New Roman" w:hAnsi="Times New Roman" w:cs="Times New Roman"/>
                <w:sz w:val="24"/>
                <w:szCs w:val="24"/>
              </w:rPr>
              <w:t>Se référer à la fiche opérationnelle aussi sur ces blocs. Celle-ci contient une visite terrain, une période de coupe et des modalités d’interventions.</w:t>
            </w:r>
          </w:p>
          <w:p w14:paraId="0EABA8B5" w14:textId="6027F8A3" w:rsidR="00BD0119" w:rsidRPr="00372C89" w:rsidRDefault="00BD0119" w:rsidP="005E0972">
            <w:pPr>
              <w:jc w:val="both"/>
              <w:rPr>
                <w:rFonts w:ascii="Times New Roman" w:hAnsi="Times New Roman" w:cs="Times New Roman"/>
                <w:sz w:val="24"/>
                <w:szCs w:val="24"/>
              </w:rPr>
            </w:pPr>
          </w:p>
        </w:tc>
      </w:tr>
      <w:tr w:rsidR="00AC1523" w:rsidRPr="00372C89" w14:paraId="0EABA8B8" w14:textId="77777777" w:rsidTr="00AC1523">
        <w:tc>
          <w:tcPr>
            <w:tcW w:w="9924" w:type="dxa"/>
            <w:gridSpan w:val="2"/>
            <w:shd w:val="clear" w:color="auto" w:fill="D9D9D9" w:themeFill="background1" w:themeFillShade="D9"/>
          </w:tcPr>
          <w:p w14:paraId="0EABA8B7" w14:textId="77777777" w:rsidR="00AC1523" w:rsidRPr="00AC1523" w:rsidRDefault="00AC1523" w:rsidP="00AC1523">
            <w:pPr>
              <w:pStyle w:val="Paragraphedeliste"/>
              <w:numPr>
                <w:ilvl w:val="0"/>
                <w:numId w:val="2"/>
              </w:numPr>
              <w:ind w:left="318" w:hanging="284"/>
              <w:jc w:val="both"/>
              <w:rPr>
                <w:rFonts w:ascii="Times New Roman" w:hAnsi="Times New Roman" w:cs="Times New Roman"/>
                <w:sz w:val="24"/>
                <w:szCs w:val="24"/>
              </w:rPr>
            </w:pPr>
            <w:r w:rsidRPr="00AC1523">
              <w:rPr>
                <w:rFonts w:ascii="Times New Roman" w:hAnsi="Times New Roman" w:cs="Times New Roman"/>
                <w:b/>
              </w:rPr>
              <w:t>SOLUTIONS PRÉCONISÉES PAR LA TABLE</w:t>
            </w:r>
          </w:p>
        </w:tc>
      </w:tr>
      <w:tr w:rsidR="00AC1523" w:rsidRPr="00372C89" w14:paraId="0EABA8BA" w14:textId="77777777" w:rsidTr="00077F7F">
        <w:tc>
          <w:tcPr>
            <w:tcW w:w="9924" w:type="dxa"/>
            <w:gridSpan w:val="2"/>
          </w:tcPr>
          <w:p w14:paraId="0EABA8B9" w14:textId="77777777" w:rsidR="00AC1523" w:rsidRPr="00985186" w:rsidRDefault="00AC1523" w:rsidP="00372C89">
            <w:pPr>
              <w:jc w:val="both"/>
              <w:rPr>
                <w:rFonts w:ascii="Times New Roman" w:hAnsi="Times New Roman" w:cs="Times New Roman"/>
                <w:sz w:val="24"/>
                <w:szCs w:val="24"/>
              </w:rPr>
            </w:pPr>
            <w:r w:rsidRPr="00985186">
              <w:rPr>
                <w:rFonts w:ascii="Times New Roman" w:hAnsi="Times New Roman" w:cs="Times New Roman"/>
                <w:b/>
              </w:rPr>
              <w:t xml:space="preserve">Identifier parmi les éléments de solutions potentielles ceux qui sont préconisés par la Table :  </w:t>
            </w:r>
          </w:p>
        </w:tc>
      </w:tr>
      <w:tr w:rsidR="00985186" w:rsidRPr="00372C89" w14:paraId="0EABA8BF" w14:textId="77777777" w:rsidTr="00985186">
        <w:trPr>
          <w:trHeight w:val="1134"/>
        </w:trPr>
        <w:tc>
          <w:tcPr>
            <w:tcW w:w="9924" w:type="dxa"/>
            <w:gridSpan w:val="2"/>
            <w:tcBorders>
              <w:bottom w:val="single" w:sz="4" w:space="0" w:color="auto"/>
            </w:tcBorders>
          </w:tcPr>
          <w:p w14:paraId="0EABA8BB" w14:textId="77777777" w:rsidR="00985186" w:rsidRDefault="00985186" w:rsidP="00372C89">
            <w:pPr>
              <w:jc w:val="both"/>
              <w:rPr>
                <w:rFonts w:ascii="Times New Roman" w:hAnsi="Times New Roman" w:cs="Times New Roman"/>
                <w:sz w:val="24"/>
                <w:szCs w:val="24"/>
              </w:rPr>
            </w:pPr>
            <w:bookmarkStart w:id="0" w:name="_GoBack"/>
            <w:bookmarkEnd w:id="0"/>
          </w:p>
          <w:p w14:paraId="0EABA8BE" w14:textId="629FB722" w:rsidR="00985186" w:rsidRPr="00372C89" w:rsidRDefault="00510089" w:rsidP="00372C89">
            <w:pPr>
              <w:jc w:val="both"/>
              <w:rPr>
                <w:rFonts w:ascii="Times New Roman" w:hAnsi="Times New Roman" w:cs="Times New Roman"/>
                <w:sz w:val="24"/>
                <w:szCs w:val="24"/>
              </w:rPr>
            </w:pPr>
            <w:r w:rsidRPr="00510089">
              <w:rPr>
                <w:rFonts w:ascii="Times New Roman" w:hAnsi="Times New Roman" w:cs="Times New Roman"/>
                <w:sz w:val="24"/>
                <w:szCs w:val="24"/>
              </w:rPr>
              <w:t xml:space="preserve">La solution </w:t>
            </w:r>
            <w:proofErr w:type="gramStart"/>
            <w:r w:rsidRPr="00510089">
              <w:rPr>
                <w:rFonts w:ascii="Times New Roman" w:hAnsi="Times New Roman" w:cs="Times New Roman"/>
                <w:sz w:val="24"/>
                <w:szCs w:val="24"/>
              </w:rPr>
              <w:t>proposé</w:t>
            </w:r>
            <w:proofErr w:type="gramEnd"/>
            <w:r w:rsidRPr="00510089">
              <w:rPr>
                <w:rFonts w:ascii="Times New Roman" w:hAnsi="Times New Roman" w:cs="Times New Roman"/>
                <w:sz w:val="24"/>
                <w:szCs w:val="24"/>
              </w:rPr>
              <w:t xml:space="preserve"> est accepté par la table.</w:t>
            </w:r>
          </w:p>
        </w:tc>
      </w:tr>
      <w:tr w:rsidR="00985186" w:rsidRPr="00372C89" w14:paraId="0EABA8C1" w14:textId="77777777" w:rsidTr="00985186">
        <w:tc>
          <w:tcPr>
            <w:tcW w:w="9924" w:type="dxa"/>
            <w:gridSpan w:val="2"/>
            <w:shd w:val="clear" w:color="auto" w:fill="D9D9D9" w:themeFill="background1" w:themeFillShade="D9"/>
          </w:tcPr>
          <w:p w14:paraId="0EABA8C0" w14:textId="77777777" w:rsidR="00985186" w:rsidRPr="00985186" w:rsidRDefault="00985186" w:rsidP="00985186">
            <w:pPr>
              <w:pStyle w:val="Paragraphedeliste"/>
              <w:numPr>
                <w:ilvl w:val="0"/>
                <w:numId w:val="2"/>
              </w:numPr>
              <w:ind w:left="318" w:hanging="284"/>
              <w:jc w:val="both"/>
              <w:rPr>
                <w:rFonts w:ascii="Times New Roman" w:hAnsi="Times New Roman" w:cs="Times New Roman"/>
                <w:b/>
                <w:sz w:val="24"/>
                <w:szCs w:val="24"/>
              </w:rPr>
            </w:pPr>
            <w:r w:rsidRPr="00985186">
              <w:rPr>
                <w:rFonts w:ascii="Times New Roman" w:hAnsi="Times New Roman" w:cs="Times New Roman"/>
                <w:b/>
                <w:sz w:val="24"/>
                <w:szCs w:val="24"/>
              </w:rPr>
              <w:t xml:space="preserve">ÉLÉMENTS PERMETTANT DE MESURER LE RESPECT DE LA MESURE D’HARMONISATION </w:t>
            </w:r>
          </w:p>
        </w:tc>
      </w:tr>
      <w:tr w:rsidR="00985186" w:rsidRPr="00372C89" w14:paraId="0EABA8C3" w14:textId="77777777" w:rsidTr="002B24E2">
        <w:tc>
          <w:tcPr>
            <w:tcW w:w="9924" w:type="dxa"/>
            <w:gridSpan w:val="2"/>
          </w:tcPr>
          <w:p w14:paraId="0EABA8C2" w14:textId="77777777" w:rsidR="00985186" w:rsidRPr="00985186" w:rsidRDefault="00985186" w:rsidP="00985186">
            <w:pPr>
              <w:jc w:val="both"/>
              <w:rPr>
                <w:rFonts w:ascii="Times New Roman" w:hAnsi="Times New Roman" w:cs="Times New Roman"/>
                <w:b/>
                <w:sz w:val="24"/>
                <w:szCs w:val="24"/>
              </w:rPr>
            </w:pPr>
            <w:r w:rsidRPr="00985186">
              <w:rPr>
                <w:rFonts w:ascii="Times New Roman" w:hAnsi="Times New Roman" w:cs="Times New Roman"/>
                <w:b/>
                <w:sz w:val="24"/>
                <w:szCs w:val="24"/>
              </w:rPr>
              <w:t xml:space="preserve">Identifier </w:t>
            </w:r>
            <w:r w:rsidRPr="005B2338">
              <w:rPr>
                <w:rFonts w:ascii="Times New Roman" w:hAnsi="Times New Roman" w:cs="Times New Roman"/>
                <w:b/>
                <w:sz w:val="24"/>
                <w:szCs w:val="24"/>
              </w:rPr>
              <w:t>les éléments qui permettront de vérifier que la mesure d’harmonisation a été respectée et les intégrer au R176.</w:t>
            </w:r>
          </w:p>
        </w:tc>
      </w:tr>
      <w:tr w:rsidR="00985186" w:rsidRPr="00372C89" w14:paraId="0EABA8C7" w14:textId="77777777" w:rsidTr="00265089">
        <w:trPr>
          <w:trHeight w:val="562"/>
        </w:trPr>
        <w:tc>
          <w:tcPr>
            <w:tcW w:w="9924" w:type="dxa"/>
            <w:gridSpan w:val="2"/>
            <w:tcBorders>
              <w:bottom w:val="single" w:sz="4" w:space="0" w:color="auto"/>
            </w:tcBorders>
          </w:tcPr>
          <w:p w14:paraId="0EABA8C4" w14:textId="77777777" w:rsidR="00985186" w:rsidRDefault="00985186" w:rsidP="00372C89">
            <w:pPr>
              <w:jc w:val="both"/>
              <w:rPr>
                <w:rFonts w:ascii="Times New Roman" w:hAnsi="Times New Roman" w:cs="Times New Roman"/>
                <w:sz w:val="24"/>
                <w:szCs w:val="24"/>
              </w:rPr>
            </w:pPr>
          </w:p>
          <w:p w14:paraId="0EABA8C5" w14:textId="77777777" w:rsidR="00265089" w:rsidRDefault="00265089" w:rsidP="00372C89">
            <w:pPr>
              <w:jc w:val="both"/>
              <w:rPr>
                <w:rFonts w:ascii="Times New Roman" w:hAnsi="Times New Roman" w:cs="Times New Roman"/>
                <w:sz w:val="24"/>
                <w:szCs w:val="24"/>
              </w:rPr>
            </w:pPr>
          </w:p>
          <w:p w14:paraId="0EABA8C6" w14:textId="77777777" w:rsidR="00265089" w:rsidRPr="00372C89" w:rsidRDefault="00265089" w:rsidP="00372C89">
            <w:pPr>
              <w:jc w:val="both"/>
              <w:rPr>
                <w:rFonts w:ascii="Times New Roman" w:hAnsi="Times New Roman" w:cs="Times New Roman"/>
                <w:sz w:val="24"/>
                <w:szCs w:val="24"/>
              </w:rPr>
            </w:pPr>
          </w:p>
        </w:tc>
      </w:tr>
      <w:tr w:rsidR="00985186" w:rsidRPr="00372C89" w14:paraId="0EABA8C9" w14:textId="77777777" w:rsidTr="00265089">
        <w:tc>
          <w:tcPr>
            <w:tcW w:w="9924" w:type="dxa"/>
            <w:gridSpan w:val="2"/>
            <w:shd w:val="clear" w:color="auto" w:fill="D9D9D9" w:themeFill="background1" w:themeFillShade="D9"/>
          </w:tcPr>
          <w:p w14:paraId="0EABA8C8" w14:textId="77777777" w:rsidR="00985186" w:rsidRPr="00985186" w:rsidRDefault="00985186" w:rsidP="00985186">
            <w:pPr>
              <w:pStyle w:val="Paragraphedeliste"/>
              <w:numPr>
                <w:ilvl w:val="0"/>
                <w:numId w:val="2"/>
              </w:numPr>
              <w:ind w:left="459" w:hanging="425"/>
              <w:jc w:val="both"/>
              <w:rPr>
                <w:rFonts w:ascii="Times New Roman" w:hAnsi="Times New Roman" w:cs="Times New Roman"/>
                <w:b/>
                <w:sz w:val="24"/>
                <w:szCs w:val="24"/>
              </w:rPr>
            </w:pPr>
            <w:r w:rsidRPr="00985186">
              <w:rPr>
                <w:rFonts w:ascii="Times New Roman" w:hAnsi="Times New Roman" w:cs="Times New Roman"/>
                <w:b/>
                <w:sz w:val="24"/>
                <w:szCs w:val="24"/>
              </w:rPr>
              <w:t>CONSIDÉRATIONS IMPORTANTES ET AUTRES COMMENTAIRES</w:t>
            </w:r>
          </w:p>
        </w:tc>
      </w:tr>
      <w:tr w:rsidR="00985186" w:rsidRPr="00372C89" w14:paraId="0EABA8CD" w14:textId="77777777" w:rsidTr="00C74020">
        <w:trPr>
          <w:trHeight w:val="562"/>
        </w:trPr>
        <w:tc>
          <w:tcPr>
            <w:tcW w:w="9924" w:type="dxa"/>
            <w:gridSpan w:val="2"/>
          </w:tcPr>
          <w:p w14:paraId="0EABA8CA" w14:textId="77777777" w:rsidR="00985186" w:rsidRDefault="00985186" w:rsidP="00372C89">
            <w:pPr>
              <w:jc w:val="both"/>
              <w:rPr>
                <w:rFonts w:ascii="Times New Roman" w:hAnsi="Times New Roman" w:cs="Times New Roman"/>
                <w:sz w:val="24"/>
                <w:szCs w:val="24"/>
              </w:rPr>
            </w:pPr>
          </w:p>
          <w:p w14:paraId="0EABA8CB" w14:textId="31BD7633" w:rsidR="00265089" w:rsidRDefault="00510089" w:rsidP="00372C89">
            <w:pPr>
              <w:jc w:val="both"/>
              <w:rPr>
                <w:rFonts w:ascii="Times New Roman" w:hAnsi="Times New Roman" w:cs="Times New Roman"/>
                <w:sz w:val="24"/>
                <w:szCs w:val="24"/>
              </w:rPr>
            </w:pPr>
            <w:r w:rsidRPr="00510089">
              <w:rPr>
                <w:rFonts w:ascii="Times New Roman" w:hAnsi="Times New Roman" w:cs="Times New Roman"/>
                <w:sz w:val="24"/>
                <w:szCs w:val="24"/>
              </w:rPr>
              <w:t>Le débardage sur le long de la route est l’élément le plus sensible. Ce sujet fera l’objet de la discussion lors de la visite terrain.</w:t>
            </w:r>
          </w:p>
          <w:p w14:paraId="0EABA8CC" w14:textId="77777777" w:rsidR="00265089" w:rsidRPr="00372C89" w:rsidRDefault="00265089" w:rsidP="00372C89">
            <w:pPr>
              <w:jc w:val="both"/>
              <w:rPr>
                <w:rFonts w:ascii="Times New Roman" w:hAnsi="Times New Roman" w:cs="Times New Roman"/>
                <w:sz w:val="24"/>
                <w:szCs w:val="24"/>
              </w:rPr>
            </w:pPr>
          </w:p>
        </w:tc>
      </w:tr>
    </w:tbl>
    <w:p w14:paraId="1A9D6A18" w14:textId="3D02A1F1" w:rsidR="00BD632D" w:rsidRDefault="006344DA" w:rsidP="00BD632D">
      <w:pPr>
        <w:rPr>
          <w:rFonts w:ascii="Times New Roman" w:hAnsi="Times New Roman" w:cs="Times New Roman"/>
          <w:sz w:val="24"/>
          <w:szCs w:val="24"/>
        </w:rPr>
      </w:pPr>
      <w:r>
        <w:rPr>
          <w:rFonts w:ascii="Times New Roman" w:hAnsi="Times New Roman" w:cs="Times New Roman"/>
          <w:sz w:val="24"/>
          <w:szCs w:val="24"/>
        </w:rPr>
        <w:br w:type="page"/>
      </w:r>
    </w:p>
    <w:p w14:paraId="23FBDC82" w14:textId="02A86CB5" w:rsidR="00BD632D" w:rsidRPr="00372C89" w:rsidRDefault="00510089" w:rsidP="00372C89">
      <w:pPr>
        <w:jc w:val="both"/>
        <w:rPr>
          <w:rFonts w:ascii="Times New Roman" w:hAnsi="Times New Roman" w:cs="Times New Roman"/>
          <w:sz w:val="24"/>
          <w:szCs w:val="24"/>
        </w:rPr>
      </w:pPr>
      <w:r>
        <w:rPr>
          <w:rFonts w:ascii="Times New Roman" w:hAnsi="Times New Roman" w:cs="Times New Roman"/>
          <w:sz w:val="24"/>
          <w:szCs w:val="24"/>
        </w:rPr>
        <w:lastRenderedPageBreak/>
        <w:pict w14:anchorId="0EA3BB9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1.45pt;height:328.85pt">
            <v:imagedata r:id="rId10" o:title="R11-O-V10-0010"/>
          </v:shape>
        </w:pict>
      </w:r>
    </w:p>
    <w:sectPr w:rsidR="00BD632D" w:rsidRPr="00372C89">
      <w:footerReference w:type="default" r:id="rId11"/>
      <w:pgSz w:w="12240" w:h="15840"/>
      <w:pgMar w:top="1440" w:right="1800" w:bottom="1440" w:left="180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0B9BF66" w14:textId="77777777" w:rsidR="001E388D" w:rsidRDefault="001E388D" w:rsidP="00265089">
      <w:pPr>
        <w:spacing w:after="0" w:line="240" w:lineRule="auto"/>
      </w:pPr>
      <w:r>
        <w:separator/>
      </w:r>
    </w:p>
  </w:endnote>
  <w:endnote w:type="continuationSeparator" w:id="0">
    <w:p w14:paraId="62486229" w14:textId="77777777" w:rsidR="001E388D" w:rsidRDefault="001E388D" w:rsidP="0026508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Segoe UI Symbol">
    <w:panose1 w:val="020B0502040204020203"/>
    <w:charset w:val="00"/>
    <w:family w:val="swiss"/>
    <w:pitch w:val="variable"/>
    <w:sig w:usb0="800001E3" w:usb1="1200FFEF" w:usb2="0004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912621468"/>
      <w:docPartObj>
        <w:docPartGallery w:val="Page Numbers (Bottom of Page)"/>
        <w:docPartUnique/>
      </w:docPartObj>
    </w:sdtPr>
    <w:sdtEndPr/>
    <w:sdtContent>
      <w:p w14:paraId="0EABA8D3" w14:textId="77777777" w:rsidR="00265089" w:rsidRDefault="00265089">
        <w:pPr>
          <w:pStyle w:val="Pieddepage"/>
          <w:jc w:val="right"/>
        </w:pPr>
        <w:r>
          <w:fldChar w:fldCharType="begin"/>
        </w:r>
        <w:r>
          <w:instrText>PAGE   \* MERGEFORMAT</w:instrText>
        </w:r>
        <w:r>
          <w:fldChar w:fldCharType="separate"/>
        </w:r>
        <w:r w:rsidR="00510089" w:rsidRPr="00510089">
          <w:rPr>
            <w:noProof/>
            <w:lang w:val="fr-FR"/>
          </w:rPr>
          <w:t>3</w:t>
        </w:r>
        <w:r>
          <w:fldChar w:fldCharType="end"/>
        </w:r>
      </w:p>
    </w:sdtContent>
  </w:sdt>
  <w:p w14:paraId="0EABA8D4" w14:textId="77777777" w:rsidR="00265089" w:rsidRDefault="00265089">
    <w:pPr>
      <w:pStyle w:val="Pieddepag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5F108DE" w14:textId="77777777" w:rsidR="001E388D" w:rsidRDefault="001E388D" w:rsidP="00265089">
      <w:pPr>
        <w:spacing w:after="0" w:line="240" w:lineRule="auto"/>
      </w:pPr>
      <w:r>
        <w:separator/>
      </w:r>
    </w:p>
  </w:footnote>
  <w:footnote w:type="continuationSeparator" w:id="0">
    <w:p w14:paraId="15933C95" w14:textId="77777777" w:rsidR="001E388D" w:rsidRDefault="001E388D" w:rsidP="00265089">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89F5211"/>
    <w:multiLevelType w:val="hybridMultilevel"/>
    <w:tmpl w:val="EA660130"/>
    <w:lvl w:ilvl="0" w:tplc="08CE470E">
      <w:start w:val="1"/>
      <w:numFmt w:val="decimal"/>
      <w:lvlText w:val="%1."/>
      <w:lvlJc w:val="left"/>
      <w:pPr>
        <w:ind w:left="927" w:hanging="360"/>
      </w:pPr>
      <w:rPr>
        <w:rFonts w:hint="default"/>
        <w:b/>
      </w:rPr>
    </w:lvl>
    <w:lvl w:ilvl="1" w:tplc="0C0C0019" w:tentative="1">
      <w:start w:val="1"/>
      <w:numFmt w:val="lowerLetter"/>
      <w:lvlText w:val="%2."/>
      <w:lvlJc w:val="left"/>
      <w:pPr>
        <w:ind w:left="4057" w:hanging="360"/>
      </w:pPr>
    </w:lvl>
    <w:lvl w:ilvl="2" w:tplc="0C0C001B" w:tentative="1">
      <w:start w:val="1"/>
      <w:numFmt w:val="lowerRoman"/>
      <w:lvlText w:val="%3."/>
      <w:lvlJc w:val="right"/>
      <w:pPr>
        <w:ind w:left="4777" w:hanging="180"/>
      </w:pPr>
    </w:lvl>
    <w:lvl w:ilvl="3" w:tplc="0C0C000F" w:tentative="1">
      <w:start w:val="1"/>
      <w:numFmt w:val="decimal"/>
      <w:lvlText w:val="%4."/>
      <w:lvlJc w:val="left"/>
      <w:pPr>
        <w:ind w:left="5497" w:hanging="360"/>
      </w:pPr>
    </w:lvl>
    <w:lvl w:ilvl="4" w:tplc="0C0C0019" w:tentative="1">
      <w:start w:val="1"/>
      <w:numFmt w:val="lowerLetter"/>
      <w:lvlText w:val="%5."/>
      <w:lvlJc w:val="left"/>
      <w:pPr>
        <w:ind w:left="6217" w:hanging="360"/>
      </w:pPr>
    </w:lvl>
    <w:lvl w:ilvl="5" w:tplc="0C0C001B" w:tentative="1">
      <w:start w:val="1"/>
      <w:numFmt w:val="lowerRoman"/>
      <w:lvlText w:val="%6."/>
      <w:lvlJc w:val="right"/>
      <w:pPr>
        <w:ind w:left="6937" w:hanging="180"/>
      </w:pPr>
    </w:lvl>
    <w:lvl w:ilvl="6" w:tplc="0C0C000F" w:tentative="1">
      <w:start w:val="1"/>
      <w:numFmt w:val="decimal"/>
      <w:lvlText w:val="%7."/>
      <w:lvlJc w:val="left"/>
      <w:pPr>
        <w:ind w:left="7657" w:hanging="360"/>
      </w:pPr>
    </w:lvl>
    <w:lvl w:ilvl="7" w:tplc="0C0C0019" w:tentative="1">
      <w:start w:val="1"/>
      <w:numFmt w:val="lowerLetter"/>
      <w:lvlText w:val="%8."/>
      <w:lvlJc w:val="left"/>
      <w:pPr>
        <w:ind w:left="8377" w:hanging="360"/>
      </w:pPr>
    </w:lvl>
    <w:lvl w:ilvl="8" w:tplc="0C0C001B" w:tentative="1">
      <w:start w:val="1"/>
      <w:numFmt w:val="lowerRoman"/>
      <w:lvlText w:val="%9."/>
      <w:lvlJc w:val="right"/>
      <w:pPr>
        <w:ind w:left="9097" w:hanging="180"/>
      </w:pPr>
    </w:lvl>
  </w:abstractNum>
  <w:abstractNum w:abstractNumId="1" w15:restartNumberingAfterBreak="0">
    <w:nsid w:val="22F67FF2"/>
    <w:multiLevelType w:val="hybridMultilevel"/>
    <w:tmpl w:val="04184B38"/>
    <w:lvl w:ilvl="0" w:tplc="0C0C000F">
      <w:start w:val="1"/>
      <w:numFmt w:val="decimal"/>
      <w:lvlText w:val="%1."/>
      <w:lvlJc w:val="left"/>
      <w:pPr>
        <w:ind w:left="720" w:hanging="360"/>
      </w:pPr>
      <w:rPr>
        <w:rFonts w:hint="default"/>
      </w:r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0"/>
  <w:hideSpellingErrors/>
  <w:hideGrammaticalErrors/>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72C89"/>
    <w:rsid w:val="00091838"/>
    <w:rsid w:val="0014736B"/>
    <w:rsid w:val="001E388D"/>
    <w:rsid w:val="00231BFC"/>
    <w:rsid w:val="00265089"/>
    <w:rsid w:val="003220AD"/>
    <w:rsid w:val="00355DE6"/>
    <w:rsid w:val="00372C89"/>
    <w:rsid w:val="004A1C0E"/>
    <w:rsid w:val="004D3CE0"/>
    <w:rsid w:val="00510089"/>
    <w:rsid w:val="005643C2"/>
    <w:rsid w:val="005B2338"/>
    <w:rsid w:val="005B7AC6"/>
    <w:rsid w:val="005E0972"/>
    <w:rsid w:val="00601F5C"/>
    <w:rsid w:val="00610F64"/>
    <w:rsid w:val="00626790"/>
    <w:rsid w:val="006344DA"/>
    <w:rsid w:val="00634F65"/>
    <w:rsid w:val="00656B99"/>
    <w:rsid w:val="006D2695"/>
    <w:rsid w:val="00781753"/>
    <w:rsid w:val="007960FB"/>
    <w:rsid w:val="008754B8"/>
    <w:rsid w:val="0090480A"/>
    <w:rsid w:val="00932C12"/>
    <w:rsid w:val="00957BBB"/>
    <w:rsid w:val="00985186"/>
    <w:rsid w:val="009C2A39"/>
    <w:rsid w:val="009E5A6A"/>
    <w:rsid w:val="00A02FD3"/>
    <w:rsid w:val="00A30609"/>
    <w:rsid w:val="00A95ABE"/>
    <w:rsid w:val="00AC1523"/>
    <w:rsid w:val="00B562EC"/>
    <w:rsid w:val="00B84371"/>
    <w:rsid w:val="00BB5B8D"/>
    <w:rsid w:val="00BD0119"/>
    <w:rsid w:val="00BD632D"/>
    <w:rsid w:val="00CC2A99"/>
    <w:rsid w:val="00CC5F2E"/>
    <w:rsid w:val="00CC7619"/>
    <w:rsid w:val="00D21FE2"/>
    <w:rsid w:val="00DE3410"/>
    <w:rsid w:val="00DE4E2A"/>
    <w:rsid w:val="00DF276E"/>
    <w:rsid w:val="00DF2C3F"/>
    <w:rsid w:val="00E124AE"/>
    <w:rsid w:val="00EB06CA"/>
    <w:rsid w:val="00EF41EB"/>
    <w:rsid w:val="00F56B21"/>
  </w:rsids>
  <m:mathPr>
    <m:mathFont m:val="Cambria Math"/>
    <m:brkBin m:val="before"/>
    <m:brkBinSub m:val="--"/>
    <m:smallFrac m:val="0"/>
    <m:dispDef/>
    <m:lMargin m:val="0"/>
    <m:rMargin m:val="0"/>
    <m:defJc m:val="centerGroup"/>
    <m:wrapIndent m:val="1440"/>
    <m:intLim m:val="subSup"/>
    <m:naryLim m:val="undOvr"/>
  </m:mathPr>
  <w:themeFontLang w:val="fr-C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EABA874"/>
  <w15:chartTrackingRefBased/>
  <w15:docId w15:val="{52DFEDDE-83C6-4383-B329-A42A92BD5FC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CA"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styleId="Grilledutableau">
    <w:name w:val="Table Grid"/>
    <w:basedOn w:val="TableauNormal"/>
    <w:uiPriority w:val="39"/>
    <w:rsid w:val="00372C8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agraphedeliste">
    <w:name w:val="List Paragraph"/>
    <w:basedOn w:val="Normal"/>
    <w:uiPriority w:val="34"/>
    <w:qFormat/>
    <w:rsid w:val="00372C89"/>
    <w:pPr>
      <w:ind w:left="720"/>
      <w:contextualSpacing/>
    </w:pPr>
  </w:style>
  <w:style w:type="paragraph" w:customStyle="1" w:styleId="CarCarCarCarCar">
    <w:name w:val="Car Car Car Car Car"/>
    <w:basedOn w:val="Normal"/>
    <w:rsid w:val="00372C89"/>
    <w:pPr>
      <w:spacing w:after="0" w:line="240" w:lineRule="auto"/>
    </w:pPr>
    <w:rPr>
      <w:rFonts w:ascii="Arial" w:eastAsia="Times New Roman" w:hAnsi="Arial" w:cs="Arial"/>
      <w:lang w:val="en-AU"/>
    </w:rPr>
  </w:style>
  <w:style w:type="paragraph" w:styleId="En-tte">
    <w:name w:val="header"/>
    <w:basedOn w:val="Normal"/>
    <w:link w:val="En-tteCar"/>
    <w:uiPriority w:val="99"/>
    <w:unhideWhenUsed/>
    <w:rsid w:val="00265089"/>
    <w:pPr>
      <w:tabs>
        <w:tab w:val="center" w:pos="4320"/>
        <w:tab w:val="right" w:pos="8640"/>
      </w:tabs>
      <w:spacing w:after="0" w:line="240" w:lineRule="auto"/>
    </w:pPr>
  </w:style>
  <w:style w:type="character" w:customStyle="1" w:styleId="En-tteCar">
    <w:name w:val="En-tête Car"/>
    <w:basedOn w:val="Policepardfaut"/>
    <w:link w:val="En-tte"/>
    <w:uiPriority w:val="99"/>
    <w:rsid w:val="00265089"/>
  </w:style>
  <w:style w:type="paragraph" w:styleId="Pieddepage">
    <w:name w:val="footer"/>
    <w:basedOn w:val="Normal"/>
    <w:link w:val="PieddepageCar"/>
    <w:uiPriority w:val="99"/>
    <w:unhideWhenUsed/>
    <w:rsid w:val="00265089"/>
    <w:pPr>
      <w:tabs>
        <w:tab w:val="center" w:pos="4320"/>
        <w:tab w:val="right" w:pos="8640"/>
      </w:tabs>
      <w:spacing w:after="0" w:line="240" w:lineRule="auto"/>
    </w:pPr>
  </w:style>
  <w:style w:type="character" w:customStyle="1" w:styleId="PieddepageCar">
    <w:name w:val="Pied de page Car"/>
    <w:basedOn w:val="Policepardfaut"/>
    <w:link w:val="Pieddepage"/>
    <w:uiPriority w:val="99"/>
    <w:rsid w:val="00265089"/>
  </w:style>
  <w:style w:type="character" w:styleId="Lienhypertexte">
    <w:name w:val="Hyperlink"/>
    <w:basedOn w:val="Policepardfaut"/>
    <w:uiPriority w:val="99"/>
    <w:unhideWhenUsed/>
    <w:rsid w:val="00D21FE2"/>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openxmlformats.org/officeDocument/2006/relationships/styles" Target="styles.xml"/><Relationship Id="rId10" Type="http://schemas.openxmlformats.org/officeDocument/2006/relationships/image" Target="media/image1.jpeg"/><Relationship Id="rId4" Type="http://schemas.openxmlformats.org/officeDocument/2006/relationships/numbering" Target="numbering.xml"/><Relationship Id="rId9" Type="http://schemas.openxmlformats.org/officeDocument/2006/relationships/endnotes" Target="endnotes.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D6BAD357BD6A0E4D821A6519ED09DB9C" ma:contentTypeVersion="1" ma:contentTypeDescription="Crée un document." ma:contentTypeScope="" ma:versionID="f828d62b88f5fb9a2a522491a57ebff8">
  <xsd:schema xmlns:xsd="http://www.w3.org/2001/XMLSchema" xmlns:xs="http://www.w3.org/2001/XMLSchema" xmlns:p="http://schemas.microsoft.com/office/2006/metadata/properties" xmlns:ns2="http://schemas.microsoft.com/sharepoint/v4" targetNamespace="http://schemas.microsoft.com/office/2006/metadata/properties" ma:root="true" ma:fieldsID="8a85c721fb393e988d1bdd7d5dfec7f0" ns2:_="">
    <xsd:import namespace="http://schemas.microsoft.com/sharepoint/v4"/>
    <xsd:element name="properties">
      <xsd:complexType>
        <xsd:sequence>
          <xsd:element name="documentManagement">
            <xsd:complexType>
              <xsd:all>
                <xsd:element ref="ns2:IconOverla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4" elementFormDefault="qualified">
    <xsd:import namespace="http://schemas.microsoft.com/office/2006/documentManagement/types"/>
    <xsd:import namespace="http://schemas.microsoft.com/office/infopath/2007/PartnerControls"/>
    <xsd:element name="IconOverlay" ma:index="8" nillable="true" ma:displayName="IconOverlay" ma:hidden="true" ma:internalName="IconOverlay">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IconOverlay xmlns="http://schemas.microsoft.com/sharepoint/v4" xsi:nil="true"/>
  </documentManagement>
</p:properties>
</file>

<file path=customXml/itemProps1.xml><?xml version="1.0" encoding="utf-8"?>
<ds:datastoreItem xmlns:ds="http://schemas.openxmlformats.org/officeDocument/2006/customXml" ds:itemID="{87B034D1-32C9-4977-A406-52D31DD2A6C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A3EB30C3-7B63-46B6-A3B8-4A875A3540C8}">
  <ds:schemaRefs>
    <ds:schemaRef ds:uri="http://schemas.microsoft.com/sharepoint/v3/contenttype/forms"/>
  </ds:schemaRefs>
</ds:datastoreItem>
</file>

<file path=customXml/itemProps3.xml><?xml version="1.0" encoding="utf-8"?>
<ds:datastoreItem xmlns:ds="http://schemas.openxmlformats.org/officeDocument/2006/customXml" ds:itemID="{90468EA0-C563-4E3C-80FB-724C942F7281}">
  <ds:schemaRefs>
    <ds:schemaRef ds:uri="http://schemas.microsoft.com/office/2006/metadata/properties"/>
    <ds:schemaRef ds:uri="http://schemas.microsoft.com/office/infopath/2007/PartnerControls"/>
    <ds:schemaRef ds:uri="http://schemas.microsoft.com/sharepoint/v4"/>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3</Pages>
  <Words>364</Words>
  <Characters>2003</Characters>
  <Application>Microsoft Office Word</Application>
  <DocSecurity>0</DocSecurity>
  <Lines>16</Lines>
  <Paragraphs>4</Paragraphs>
  <ScaleCrop>false</ScaleCrop>
  <HeadingPairs>
    <vt:vector size="2" baseType="variant">
      <vt:variant>
        <vt:lpstr>Titre</vt:lpstr>
      </vt:variant>
      <vt:variant>
        <vt:i4>1</vt:i4>
      </vt:variant>
    </vt:vector>
  </HeadingPairs>
  <TitlesOfParts>
    <vt:vector size="1" baseType="lpstr">
      <vt:lpstr/>
    </vt:vector>
  </TitlesOfParts>
  <Company>MRN</Company>
  <LinksUpToDate>false</LinksUpToDate>
  <CharactersWithSpaces>2363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Desmeules, Pierre (11-DGFo)</dc:creator>
  <cp:keywords/>
  <dc:description/>
  <cp:lastModifiedBy>Bujold, Steve (11-DGFo)</cp:lastModifiedBy>
  <cp:revision>4</cp:revision>
  <dcterms:created xsi:type="dcterms:W3CDTF">2022-05-09T11:53:00Z</dcterms:created>
  <dcterms:modified xsi:type="dcterms:W3CDTF">2022-06-07T13:07:00Z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0x010100D6BAD357BD6A0E4D821A6519ED09DB9C</vt:lpwstr>
  </property>
</Properties>
</file>