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aps/>
          <w:color w:val="5B9BD5" w:themeColor="accent1"/>
          <w:sz w:val="64"/>
          <w:szCs w:val="64"/>
        </w:rPr>
        <w:id w:val="1828472913"/>
        <w:docPartObj>
          <w:docPartGallery w:val="Cover Pages"/>
          <w:docPartUnique/>
        </w:docPartObj>
      </w:sdtPr>
      <w:sdtContent>
        <w:p w14:paraId="58A23253" w14:textId="32B36E57" w:rsidR="00865C74" w:rsidRDefault="00865C74">
          <w:pPr>
            <w:spacing w:after="160" w:line="259" w:lineRule="auto"/>
            <w:rPr>
              <w:caps/>
              <w:color w:val="5B9BD5" w:themeColor="accent1"/>
              <w:sz w:val="64"/>
              <w:szCs w:val="64"/>
            </w:rPr>
          </w:pPr>
          <w:r w:rsidRPr="00865C74">
            <w:rPr>
              <w:noProof/>
              <w:lang w:eastAsia="fr-CA"/>
            </w:rPr>
            <mc:AlternateContent>
              <mc:Choice Requires="wps">
                <w:drawing>
                  <wp:anchor distT="0" distB="0" distL="114300" distR="114300" simplePos="0" relativeHeight="251659264" behindDoc="0" locked="0" layoutInCell="1" allowOverlap="1" wp14:anchorId="58733B2D" wp14:editId="289CC6B7">
                    <wp:simplePos x="0" y="0"/>
                    <wp:positionH relativeFrom="page">
                      <wp:align>center</wp:align>
                    </wp:positionH>
                    <wp:positionV relativeFrom="page">
                      <wp:align>center</wp:align>
                    </wp:positionV>
                    <wp:extent cx="1712890" cy="3840480"/>
                    <wp:effectExtent l="0" t="0" r="1270" b="0"/>
                    <wp:wrapNone/>
                    <wp:docPr id="138" name="Zone de texte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000"/>
                                  <w:gridCol w:w="5506"/>
                                </w:tblGrid>
                                <w:tr w:rsidR="00C266C4" w14:paraId="000A782D" w14:textId="77777777">
                                  <w:trPr>
                                    <w:jc w:val="center"/>
                                  </w:trPr>
                                  <w:tc>
                                    <w:tcPr>
                                      <w:tcW w:w="2568" w:type="pct"/>
                                      <w:vAlign w:val="center"/>
                                    </w:tcPr>
                                    <w:p w14:paraId="617182AD" w14:textId="21801C6B" w:rsidR="00C266C4" w:rsidRDefault="00C266C4">
                                      <w:pPr>
                                        <w:jc w:val="right"/>
                                      </w:pPr>
                                      <w:r>
                                        <w:rPr>
                                          <w:noProof/>
                                          <w:lang w:eastAsia="fr-CA"/>
                                        </w:rPr>
                                        <w:drawing>
                                          <wp:inline distT="0" distB="0" distL="0" distR="0" wp14:anchorId="4A0D7A92" wp14:editId="0224156D">
                                            <wp:extent cx="3272155" cy="3733331"/>
                                            <wp:effectExtent l="38100" t="38100" r="42545" b="387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1110 - Couverture.JPG"/>
                                                    <pic:cNvPicPr/>
                                                  </pic:nvPicPr>
                                                  <pic:blipFill rotWithShape="1">
                                                    <a:blip r:embed="rId9" cstate="print">
                                                      <a:extLst>
                                                        <a:ext uri="{BEBA8EAE-BF5A-486C-A8C5-ECC9F3942E4B}">
                                                          <a14:imgProps xmlns:a14="http://schemas.microsoft.com/office/drawing/2010/main">
                                                            <a14:imgLayer r:embed="rId10">
                                                              <a14:imgEffect>
                                                                <a14:saturation sat="120000"/>
                                                              </a14:imgEffect>
                                                              <a14:imgEffect>
                                                                <a14:brightnessContrast bright="-9000" contrast="27000"/>
                                                              </a14:imgEffect>
                                                            </a14:imgLayer>
                                                          </a14:imgProps>
                                                        </a:ext>
                                                        <a:ext uri="{28A0092B-C50C-407E-A947-70E740481C1C}">
                                                          <a14:useLocalDpi xmlns:a14="http://schemas.microsoft.com/office/drawing/2010/main"/>
                                                        </a:ext>
                                                      </a:extLst>
                                                    </a:blip>
                                                    <a:srcRect/>
                                                    <a:stretch/>
                                                  </pic:blipFill>
                                                  <pic:spPr bwMode="auto">
                                                    <a:xfrm>
                                                      <a:off x="0" y="0"/>
                                                      <a:ext cx="3291745" cy="3755682"/>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53D10253" w14:textId="69F8A110" w:rsidR="00C266C4" w:rsidRDefault="00C266C4" w:rsidP="00865C74">
                                      <w:pPr>
                                        <w:pStyle w:val="Sansinterligne"/>
                                        <w:spacing w:line="312" w:lineRule="auto"/>
                                        <w:jc w:val="right"/>
                                        <w:rPr>
                                          <w:caps/>
                                          <w:color w:val="191919" w:themeColor="text1" w:themeTint="E6"/>
                                          <w:sz w:val="72"/>
                                          <w:szCs w:val="72"/>
                                        </w:rPr>
                                      </w:pPr>
                                      <w:sdt>
                                        <w:sdtPr>
                                          <w:rPr>
                                            <w:caps/>
                                            <w:color w:val="191919" w:themeColor="text1" w:themeTint="E6"/>
                                            <w:sz w:val="32"/>
                                            <w:szCs w:val="32"/>
                                          </w:rPr>
                                          <w:alias w:val="Titre"/>
                                          <w:tag w:val=""/>
                                          <w:id w:val="-2132549933"/>
                                          <w:dataBinding w:prefixMappings="xmlns:ns0='http://purl.org/dc/elements/1.1/' xmlns:ns1='http://schemas.openxmlformats.org/package/2006/metadata/core-properties' " w:xpath="/ns1:coreProperties[1]/ns0:title[1]" w:storeItemID="{6C3C8BC8-F283-45AE-878A-BAB7291924A1}"/>
                                          <w:text/>
                                        </w:sdtPr>
                                        <w:sdtContent>
                                          <w:r>
                                            <w:rPr>
                                              <w:caps/>
                                              <w:color w:val="191919" w:themeColor="text1" w:themeTint="E6"/>
                                              <w:sz w:val="32"/>
                                              <w:szCs w:val="32"/>
                                            </w:rPr>
                                            <w:t>Utilisation de traverses amovibles lors de la récolte forestière</w:t>
                                          </w:r>
                                        </w:sdtContent>
                                      </w:sdt>
                                    </w:p>
                                    <w:p w14:paraId="08F637E1" w14:textId="3B0994BD" w:rsidR="00C266C4" w:rsidRDefault="00C266C4" w:rsidP="00865C74">
                                      <w:pPr>
                                        <w:jc w:val="right"/>
                                        <w:rPr>
                                          <w:sz w:val="24"/>
                                          <w:szCs w:val="24"/>
                                        </w:rPr>
                                      </w:pPr>
                                      <w:r>
                                        <w:rPr>
                                          <w:color w:val="000000" w:themeColor="text1"/>
                                          <w:sz w:val="24"/>
                                          <w:szCs w:val="24"/>
                                        </w:rPr>
                                        <w:t xml:space="preserve"> </w:t>
                                      </w:r>
                                      <w:sdt>
                                        <w:sdtPr>
                                          <w:rPr>
                                            <w:color w:val="000000" w:themeColor="text1"/>
                                            <w:sz w:val="24"/>
                                            <w:szCs w:val="24"/>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Content>
                                          <w:r>
                                            <w:rPr>
                                              <w:color w:val="000000" w:themeColor="text1"/>
                                              <w:sz w:val="24"/>
                                              <w:szCs w:val="24"/>
                                            </w:rPr>
                                            <w:t>Banc d’essai du comité de voirie forestière de la TGIRT de la Gaspésie</w:t>
                                          </w:r>
                                        </w:sdtContent>
                                      </w:sdt>
                                    </w:p>
                                  </w:tc>
                                  <w:tc>
                                    <w:tcPr>
                                      <w:tcW w:w="2432" w:type="pct"/>
                                      <w:vAlign w:val="center"/>
                                    </w:tcPr>
                                    <w:p w14:paraId="68CA574D" w14:textId="77777777" w:rsidR="00C266C4" w:rsidRDefault="00C266C4">
                                      <w:pPr>
                                        <w:pStyle w:val="Sansinterligne"/>
                                        <w:rPr>
                                          <w:caps/>
                                          <w:color w:val="ED7D31" w:themeColor="accent2"/>
                                          <w:sz w:val="26"/>
                                          <w:szCs w:val="26"/>
                                        </w:rPr>
                                      </w:pPr>
                                      <w:r>
                                        <w:rPr>
                                          <w:caps/>
                                          <w:color w:val="ED7D31" w:themeColor="accent2"/>
                                          <w:sz w:val="26"/>
                                          <w:szCs w:val="26"/>
                                          <w:lang w:val="fr-FR"/>
                                        </w:rPr>
                                        <w:t>Résumé</w:t>
                                      </w:r>
                                    </w:p>
                                    <w:sdt>
                                      <w:sdtPr>
                                        <w:rPr>
                                          <w:color w:val="000000" w:themeColor="text1"/>
                                        </w:rPr>
                                        <w:alias w:val="Résumé"/>
                                        <w:tag w:val=""/>
                                        <w:id w:val="-2036181933"/>
                                        <w:dataBinding w:prefixMappings="xmlns:ns0='http://schemas.microsoft.com/office/2006/coverPageProps' " w:xpath="/ns0:CoverPageProperties[1]/ns0:Abstract[1]" w:storeItemID="{55AF091B-3C7A-41E3-B477-F2FDAA23CFDA}"/>
                                        <w:text/>
                                      </w:sdtPr>
                                      <w:sdtContent>
                                        <w:p w14:paraId="35841764" w14:textId="79D56CC6" w:rsidR="00C266C4" w:rsidRDefault="00C266C4">
                                          <w:pPr>
                                            <w:rPr>
                                              <w:color w:val="000000" w:themeColor="text1"/>
                                            </w:rPr>
                                          </w:pPr>
                                          <w:r>
                                            <w:rPr>
                                              <w:color w:val="000000" w:themeColor="text1"/>
                                            </w:rPr>
                                            <w:t>Ce document présente les modalités d’installation et de retrait de traverses amovibles pour le transport de bois sur sentier de débardage et pour le transport de bois par camion sur un chemin temporaire.</w:t>
                                          </w:r>
                                        </w:p>
                                      </w:sdtContent>
                                    </w:sdt>
                                    <w:sdt>
                                      <w:sdtPr>
                                        <w:rPr>
                                          <w:color w:val="ED7D31" w:themeColor="accent2"/>
                                          <w:sz w:val="26"/>
                                          <w:szCs w:val="26"/>
                                        </w:rPr>
                                        <w:alias w:val="Auteur"/>
                                        <w:tag w:val=""/>
                                        <w:id w:val="-279026076"/>
                                        <w:dataBinding w:prefixMappings="xmlns:ns0='http://purl.org/dc/elements/1.1/' xmlns:ns1='http://schemas.openxmlformats.org/package/2006/metadata/core-properties' " w:xpath="/ns1:coreProperties[1]/ns0:creator[1]" w:storeItemID="{6C3C8BC8-F283-45AE-878A-BAB7291924A1}"/>
                                        <w:text/>
                                      </w:sdtPr>
                                      <w:sdtContent>
                                        <w:p w14:paraId="278218D1" w14:textId="30AE95E4" w:rsidR="00C266C4" w:rsidRDefault="00C266C4">
                                          <w:pPr>
                                            <w:pStyle w:val="Sansinterligne"/>
                                            <w:rPr>
                                              <w:color w:val="ED7D31" w:themeColor="accent2"/>
                                              <w:sz w:val="26"/>
                                              <w:szCs w:val="26"/>
                                            </w:rPr>
                                          </w:pPr>
                                          <w:r>
                                            <w:rPr>
                                              <w:color w:val="ED7D31" w:themeColor="accent2"/>
                                              <w:sz w:val="26"/>
                                              <w:szCs w:val="26"/>
                                            </w:rPr>
                                            <w:t>Marianne Desrosiers</w:t>
                                          </w:r>
                                        </w:p>
                                      </w:sdtContent>
                                    </w:sdt>
                                    <w:p w14:paraId="44FEDA53" w14:textId="624F2BC3" w:rsidR="00C266C4" w:rsidRDefault="00C266C4" w:rsidP="00354B09">
                                      <w:pPr>
                                        <w:pStyle w:val="Sansinterligne"/>
                                      </w:pPr>
                                      <w:sdt>
                                        <w:sdtPr>
                                          <w:rPr>
                                            <w:color w:val="44546A" w:themeColor="text2"/>
                                          </w:rPr>
                                          <w:alias w:val="Cours"/>
                                          <w:tag w:val="Cours"/>
                                          <w:id w:val="-710501431"/>
                                          <w:dataBinding w:prefixMappings="xmlns:ns0='http://purl.org/dc/elements/1.1/' xmlns:ns1='http://schemas.openxmlformats.org/package/2006/metadata/core-properties' " w:xpath="/ns1:coreProperties[1]/ns1:category[1]" w:storeItemID="{6C3C8BC8-F283-45AE-878A-BAB7291924A1}"/>
                                          <w:text/>
                                        </w:sdtPr>
                                        <w:sdtContent>
                                          <w:r>
                                            <w:rPr>
                                              <w:color w:val="44546A" w:themeColor="text2"/>
                                            </w:rPr>
                                            <w:t>Coordonnatrice des TGIRT de la Gaspésie</w:t>
                                          </w:r>
                                        </w:sdtContent>
                                      </w:sdt>
                                    </w:p>
                                  </w:tc>
                                </w:tr>
                              </w:tbl>
                              <w:p w14:paraId="2CB0F78B" w14:textId="77777777" w:rsidR="00C266C4" w:rsidRDefault="00C266C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8733B2D" id="_x0000_t202" coordsize="21600,21600" o:spt="202" path="m,l,21600r21600,l21600,xe">
                    <v:stroke joinstyle="miter"/>
                    <v:path gradientshapeok="t" o:connecttype="rect"/>
                  </v:shapetype>
                  <v:shape id="Zone de texte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000"/>
                            <w:gridCol w:w="5506"/>
                          </w:tblGrid>
                          <w:tr w:rsidR="00C266C4" w14:paraId="000A782D" w14:textId="77777777">
                            <w:trPr>
                              <w:jc w:val="center"/>
                            </w:trPr>
                            <w:tc>
                              <w:tcPr>
                                <w:tcW w:w="2568" w:type="pct"/>
                                <w:vAlign w:val="center"/>
                              </w:tcPr>
                              <w:p w14:paraId="617182AD" w14:textId="21801C6B" w:rsidR="00C266C4" w:rsidRDefault="00C266C4">
                                <w:pPr>
                                  <w:jc w:val="right"/>
                                </w:pPr>
                                <w:r>
                                  <w:rPr>
                                    <w:noProof/>
                                    <w:lang w:eastAsia="fr-CA"/>
                                  </w:rPr>
                                  <w:drawing>
                                    <wp:inline distT="0" distB="0" distL="0" distR="0" wp14:anchorId="4A0D7A92" wp14:editId="0224156D">
                                      <wp:extent cx="3272155" cy="3733331"/>
                                      <wp:effectExtent l="38100" t="38100" r="42545" b="387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1110 - Couverture.JPG"/>
                                              <pic:cNvPicPr/>
                                            </pic:nvPicPr>
                                            <pic:blipFill rotWithShape="1">
                                              <a:blip r:embed="rId9" cstate="print">
                                                <a:extLst>
                                                  <a:ext uri="{BEBA8EAE-BF5A-486C-A8C5-ECC9F3942E4B}">
                                                    <a14:imgProps xmlns:a14="http://schemas.microsoft.com/office/drawing/2010/main">
                                                      <a14:imgLayer r:embed="rId10">
                                                        <a14:imgEffect>
                                                          <a14:saturation sat="120000"/>
                                                        </a14:imgEffect>
                                                        <a14:imgEffect>
                                                          <a14:brightnessContrast bright="-9000" contrast="27000"/>
                                                        </a14:imgEffect>
                                                      </a14:imgLayer>
                                                    </a14:imgProps>
                                                  </a:ext>
                                                  <a:ext uri="{28A0092B-C50C-407E-A947-70E740481C1C}">
                                                    <a14:useLocalDpi xmlns:a14="http://schemas.microsoft.com/office/drawing/2010/main"/>
                                                  </a:ext>
                                                </a:extLst>
                                              </a:blip>
                                              <a:srcRect/>
                                              <a:stretch/>
                                            </pic:blipFill>
                                            <pic:spPr bwMode="auto">
                                              <a:xfrm>
                                                <a:off x="0" y="0"/>
                                                <a:ext cx="3291745" cy="3755682"/>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53D10253" w14:textId="69F8A110" w:rsidR="00C266C4" w:rsidRDefault="00C266C4" w:rsidP="00865C74">
                                <w:pPr>
                                  <w:pStyle w:val="Sansinterligne"/>
                                  <w:spacing w:line="312" w:lineRule="auto"/>
                                  <w:jc w:val="right"/>
                                  <w:rPr>
                                    <w:caps/>
                                    <w:color w:val="191919" w:themeColor="text1" w:themeTint="E6"/>
                                    <w:sz w:val="72"/>
                                    <w:szCs w:val="72"/>
                                  </w:rPr>
                                </w:pPr>
                                <w:sdt>
                                  <w:sdtPr>
                                    <w:rPr>
                                      <w:caps/>
                                      <w:color w:val="191919" w:themeColor="text1" w:themeTint="E6"/>
                                      <w:sz w:val="32"/>
                                      <w:szCs w:val="32"/>
                                    </w:rPr>
                                    <w:alias w:val="Titre"/>
                                    <w:tag w:val=""/>
                                    <w:id w:val="-2132549933"/>
                                    <w:dataBinding w:prefixMappings="xmlns:ns0='http://purl.org/dc/elements/1.1/' xmlns:ns1='http://schemas.openxmlformats.org/package/2006/metadata/core-properties' " w:xpath="/ns1:coreProperties[1]/ns0:title[1]" w:storeItemID="{6C3C8BC8-F283-45AE-878A-BAB7291924A1}"/>
                                    <w:text/>
                                  </w:sdtPr>
                                  <w:sdtContent>
                                    <w:r>
                                      <w:rPr>
                                        <w:caps/>
                                        <w:color w:val="191919" w:themeColor="text1" w:themeTint="E6"/>
                                        <w:sz w:val="32"/>
                                        <w:szCs w:val="32"/>
                                      </w:rPr>
                                      <w:t>Utilisation de traverses amovibles lors de la récolte forestière</w:t>
                                    </w:r>
                                  </w:sdtContent>
                                </w:sdt>
                              </w:p>
                              <w:p w14:paraId="08F637E1" w14:textId="3B0994BD" w:rsidR="00C266C4" w:rsidRDefault="00C266C4" w:rsidP="00865C74">
                                <w:pPr>
                                  <w:jc w:val="right"/>
                                  <w:rPr>
                                    <w:sz w:val="24"/>
                                    <w:szCs w:val="24"/>
                                  </w:rPr>
                                </w:pPr>
                                <w:r>
                                  <w:rPr>
                                    <w:color w:val="000000" w:themeColor="text1"/>
                                    <w:sz w:val="24"/>
                                    <w:szCs w:val="24"/>
                                  </w:rPr>
                                  <w:t xml:space="preserve"> </w:t>
                                </w:r>
                                <w:sdt>
                                  <w:sdtPr>
                                    <w:rPr>
                                      <w:color w:val="000000" w:themeColor="text1"/>
                                      <w:sz w:val="24"/>
                                      <w:szCs w:val="24"/>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Content>
                                    <w:r>
                                      <w:rPr>
                                        <w:color w:val="000000" w:themeColor="text1"/>
                                        <w:sz w:val="24"/>
                                        <w:szCs w:val="24"/>
                                      </w:rPr>
                                      <w:t>Banc d’essai du comité de voirie forestière de la TGIRT de la Gaspésie</w:t>
                                    </w:r>
                                  </w:sdtContent>
                                </w:sdt>
                              </w:p>
                            </w:tc>
                            <w:tc>
                              <w:tcPr>
                                <w:tcW w:w="2432" w:type="pct"/>
                                <w:vAlign w:val="center"/>
                              </w:tcPr>
                              <w:p w14:paraId="68CA574D" w14:textId="77777777" w:rsidR="00C266C4" w:rsidRDefault="00C266C4">
                                <w:pPr>
                                  <w:pStyle w:val="Sansinterligne"/>
                                  <w:rPr>
                                    <w:caps/>
                                    <w:color w:val="ED7D31" w:themeColor="accent2"/>
                                    <w:sz w:val="26"/>
                                    <w:szCs w:val="26"/>
                                  </w:rPr>
                                </w:pPr>
                                <w:r>
                                  <w:rPr>
                                    <w:caps/>
                                    <w:color w:val="ED7D31" w:themeColor="accent2"/>
                                    <w:sz w:val="26"/>
                                    <w:szCs w:val="26"/>
                                    <w:lang w:val="fr-FR"/>
                                  </w:rPr>
                                  <w:t>Résumé</w:t>
                                </w:r>
                              </w:p>
                              <w:sdt>
                                <w:sdtPr>
                                  <w:rPr>
                                    <w:color w:val="000000" w:themeColor="text1"/>
                                  </w:rPr>
                                  <w:alias w:val="Résumé"/>
                                  <w:tag w:val=""/>
                                  <w:id w:val="-2036181933"/>
                                  <w:dataBinding w:prefixMappings="xmlns:ns0='http://schemas.microsoft.com/office/2006/coverPageProps' " w:xpath="/ns0:CoverPageProperties[1]/ns0:Abstract[1]" w:storeItemID="{55AF091B-3C7A-41E3-B477-F2FDAA23CFDA}"/>
                                  <w:text/>
                                </w:sdtPr>
                                <w:sdtContent>
                                  <w:p w14:paraId="35841764" w14:textId="79D56CC6" w:rsidR="00C266C4" w:rsidRDefault="00C266C4">
                                    <w:pPr>
                                      <w:rPr>
                                        <w:color w:val="000000" w:themeColor="text1"/>
                                      </w:rPr>
                                    </w:pPr>
                                    <w:r>
                                      <w:rPr>
                                        <w:color w:val="000000" w:themeColor="text1"/>
                                      </w:rPr>
                                      <w:t>Ce document présente les modalités d’installation et de retrait de traverses amovibles pour le transport de bois sur sentier de débardage et pour le transport de bois par camion sur un chemin temporaire.</w:t>
                                    </w:r>
                                  </w:p>
                                </w:sdtContent>
                              </w:sdt>
                              <w:sdt>
                                <w:sdtPr>
                                  <w:rPr>
                                    <w:color w:val="ED7D31" w:themeColor="accent2"/>
                                    <w:sz w:val="26"/>
                                    <w:szCs w:val="26"/>
                                  </w:rPr>
                                  <w:alias w:val="Auteur"/>
                                  <w:tag w:val=""/>
                                  <w:id w:val="-279026076"/>
                                  <w:dataBinding w:prefixMappings="xmlns:ns0='http://purl.org/dc/elements/1.1/' xmlns:ns1='http://schemas.openxmlformats.org/package/2006/metadata/core-properties' " w:xpath="/ns1:coreProperties[1]/ns0:creator[1]" w:storeItemID="{6C3C8BC8-F283-45AE-878A-BAB7291924A1}"/>
                                  <w:text/>
                                </w:sdtPr>
                                <w:sdtContent>
                                  <w:p w14:paraId="278218D1" w14:textId="30AE95E4" w:rsidR="00C266C4" w:rsidRDefault="00C266C4">
                                    <w:pPr>
                                      <w:pStyle w:val="Sansinterligne"/>
                                      <w:rPr>
                                        <w:color w:val="ED7D31" w:themeColor="accent2"/>
                                        <w:sz w:val="26"/>
                                        <w:szCs w:val="26"/>
                                      </w:rPr>
                                    </w:pPr>
                                    <w:r>
                                      <w:rPr>
                                        <w:color w:val="ED7D31" w:themeColor="accent2"/>
                                        <w:sz w:val="26"/>
                                        <w:szCs w:val="26"/>
                                      </w:rPr>
                                      <w:t>Marianne Desrosiers</w:t>
                                    </w:r>
                                  </w:p>
                                </w:sdtContent>
                              </w:sdt>
                              <w:p w14:paraId="44FEDA53" w14:textId="624F2BC3" w:rsidR="00C266C4" w:rsidRDefault="00C266C4" w:rsidP="00354B09">
                                <w:pPr>
                                  <w:pStyle w:val="Sansinterligne"/>
                                </w:pPr>
                                <w:sdt>
                                  <w:sdtPr>
                                    <w:rPr>
                                      <w:color w:val="44546A" w:themeColor="text2"/>
                                    </w:rPr>
                                    <w:alias w:val="Cours"/>
                                    <w:tag w:val="Cours"/>
                                    <w:id w:val="-710501431"/>
                                    <w:dataBinding w:prefixMappings="xmlns:ns0='http://purl.org/dc/elements/1.1/' xmlns:ns1='http://schemas.openxmlformats.org/package/2006/metadata/core-properties' " w:xpath="/ns1:coreProperties[1]/ns1:category[1]" w:storeItemID="{6C3C8BC8-F283-45AE-878A-BAB7291924A1}"/>
                                    <w:text/>
                                  </w:sdtPr>
                                  <w:sdtContent>
                                    <w:r>
                                      <w:rPr>
                                        <w:color w:val="44546A" w:themeColor="text2"/>
                                      </w:rPr>
                                      <w:t>Coordonnatrice des TGIRT de la Gaspésie</w:t>
                                    </w:r>
                                  </w:sdtContent>
                                </w:sdt>
                              </w:p>
                            </w:tc>
                          </w:tr>
                        </w:tbl>
                        <w:p w14:paraId="2CB0F78B" w14:textId="77777777" w:rsidR="00C266C4" w:rsidRDefault="00C266C4"/>
                      </w:txbxContent>
                    </v:textbox>
                    <w10:wrap anchorx="page" anchory="page"/>
                  </v:shape>
                </w:pict>
              </mc:Fallback>
            </mc:AlternateContent>
          </w:r>
          <w:r>
            <w:rPr>
              <w:caps/>
              <w:color w:val="5B9BD5" w:themeColor="accent1"/>
              <w:sz w:val="64"/>
              <w:szCs w:val="64"/>
            </w:rPr>
            <w:br w:type="page"/>
          </w:r>
        </w:p>
      </w:sdtContent>
    </w:sdt>
    <w:sdt>
      <w:sdtPr>
        <w:rPr>
          <w:rFonts w:asciiTheme="minorHAnsi" w:eastAsiaTheme="minorHAnsi" w:hAnsiTheme="minorHAnsi" w:cstheme="minorBidi"/>
          <w:spacing w:val="0"/>
          <w:kern w:val="0"/>
          <w:sz w:val="22"/>
          <w:szCs w:val="22"/>
          <w:lang w:val="fr-FR" w:eastAsia="fr-CA"/>
        </w:rPr>
        <w:id w:val="-678898652"/>
        <w:docPartObj>
          <w:docPartGallery w:val="Table of Contents"/>
          <w:docPartUnique/>
        </w:docPartObj>
      </w:sdtPr>
      <w:sdtEndPr>
        <w:rPr>
          <w:rFonts w:eastAsiaTheme="minorEastAsia" w:cs="Times New Roman"/>
          <w:b/>
          <w:bCs/>
        </w:rPr>
      </w:sdtEndPr>
      <w:sdtContent>
        <w:p w14:paraId="76635B85" w14:textId="3B44C765" w:rsidR="00567FB5" w:rsidRPr="00C048B3" w:rsidRDefault="00567FB5" w:rsidP="00C048B3">
          <w:pPr>
            <w:pStyle w:val="Titre"/>
          </w:pPr>
          <w:r w:rsidRPr="00C048B3">
            <w:rPr>
              <w:lang w:val="fr-FR"/>
            </w:rPr>
            <w:t>Table des matières</w:t>
          </w:r>
        </w:p>
        <w:p w14:paraId="4CA21F37" w14:textId="77777777" w:rsidR="0044401E" w:rsidRDefault="00567FB5">
          <w:pPr>
            <w:pStyle w:val="TM1"/>
            <w:tabs>
              <w:tab w:val="left" w:pos="440"/>
              <w:tab w:val="right" w:leader="dot" w:pos="8630"/>
            </w:tabs>
            <w:rPr>
              <w:rFonts w:cstheme="minorBidi"/>
              <w:noProof/>
            </w:rPr>
          </w:pPr>
          <w:r>
            <w:fldChar w:fldCharType="begin"/>
          </w:r>
          <w:r>
            <w:instrText xml:space="preserve"> TOC \o "1-3" \h \z \u </w:instrText>
          </w:r>
          <w:r>
            <w:fldChar w:fldCharType="separate"/>
          </w:r>
          <w:hyperlink w:anchor="_Toc510000034" w:history="1">
            <w:r w:rsidR="0044401E" w:rsidRPr="00DF5F35">
              <w:rPr>
                <w:rStyle w:val="Lienhypertexte"/>
                <w:noProof/>
                <w14:scene3d>
                  <w14:camera w14:prst="orthographicFront"/>
                  <w14:lightRig w14:rig="threePt" w14:dir="t">
                    <w14:rot w14:lat="0" w14:lon="0" w14:rev="0"/>
                  </w14:lightRig>
                </w14:scene3d>
              </w:rPr>
              <w:t>1.</w:t>
            </w:r>
            <w:r w:rsidR="0044401E">
              <w:rPr>
                <w:rFonts w:cstheme="minorBidi"/>
                <w:noProof/>
              </w:rPr>
              <w:tab/>
            </w:r>
            <w:r w:rsidR="0044401E" w:rsidRPr="00DF5F35">
              <w:rPr>
                <w:rStyle w:val="Lienhypertexte"/>
                <w:noProof/>
              </w:rPr>
              <w:t>Mise en contexte</w:t>
            </w:r>
            <w:r w:rsidR="0044401E">
              <w:rPr>
                <w:noProof/>
                <w:webHidden/>
              </w:rPr>
              <w:tab/>
            </w:r>
            <w:r w:rsidR="0044401E">
              <w:rPr>
                <w:noProof/>
                <w:webHidden/>
              </w:rPr>
              <w:fldChar w:fldCharType="begin"/>
            </w:r>
            <w:r w:rsidR="0044401E">
              <w:rPr>
                <w:noProof/>
                <w:webHidden/>
              </w:rPr>
              <w:instrText xml:space="preserve"> PAGEREF _Toc510000034 \h </w:instrText>
            </w:r>
            <w:r w:rsidR="0044401E">
              <w:rPr>
                <w:noProof/>
                <w:webHidden/>
              </w:rPr>
            </w:r>
            <w:r w:rsidR="0044401E">
              <w:rPr>
                <w:noProof/>
                <w:webHidden/>
              </w:rPr>
              <w:fldChar w:fldCharType="separate"/>
            </w:r>
            <w:r w:rsidR="0044401E">
              <w:rPr>
                <w:noProof/>
                <w:webHidden/>
              </w:rPr>
              <w:t>3</w:t>
            </w:r>
            <w:r w:rsidR="0044401E">
              <w:rPr>
                <w:noProof/>
                <w:webHidden/>
              </w:rPr>
              <w:fldChar w:fldCharType="end"/>
            </w:r>
          </w:hyperlink>
        </w:p>
        <w:p w14:paraId="029469F6" w14:textId="77777777" w:rsidR="0044401E" w:rsidRDefault="00C266C4">
          <w:pPr>
            <w:pStyle w:val="TM2"/>
            <w:tabs>
              <w:tab w:val="right" w:leader="dot" w:pos="8630"/>
            </w:tabs>
            <w:rPr>
              <w:rFonts w:cstheme="minorBidi"/>
              <w:noProof/>
            </w:rPr>
          </w:pPr>
          <w:hyperlink w:anchor="_Toc510000035" w:history="1">
            <w:r w:rsidR="0044401E" w:rsidRPr="00DF5F35">
              <w:rPr>
                <w:rStyle w:val="Lienhypertexte"/>
                <w:noProof/>
              </w:rPr>
              <w:t>Lien entre les bancs d’essai et les enjeux identifiés par les TGIRT</w:t>
            </w:r>
            <w:r w:rsidR="0044401E">
              <w:rPr>
                <w:noProof/>
                <w:webHidden/>
              </w:rPr>
              <w:tab/>
            </w:r>
            <w:r w:rsidR="0044401E">
              <w:rPr>
                <w:noProof/>
                <w:webHidden/>
              </w:rPr>
              <w:fldChar w:fldCharType="begin"/>
            </w:r>
            <w:r w:rsidR="0044401E">
              <w:rPr>
                <w:noProof/>
                <w:webHidden/>
              </w:rPr>
              <w:instrText xml:space="preserve"> PAGEREF _Toc510000035 \h </w:instrText>
            </w:r>
            <w:r w:rsidR="0044401E">
              <w:rPr>
                <w:noProof/>
                <w:webHidden/>
              </w:rPr>
            </w:r>
            <w:r w:rsidR="0044401E">
              <w:rPr>
                <w:noProof/>
                <w:webHidden/>
              </w:rPr>
              <w:fldChar w:fldCharType="separate"/>
            </w:r>
            <w:r w:rsidR="0044401E">
              <w:rPr>
                <w:noProof/>
                <w:webHidden/>
              </w:rPr>
              <w:t>3</w:t>
            </w:r>
            <w:r w:rsidR="0044401E">
              <w:rPr>
                <w:noProof/>
                <w:webHidden/>
              </w:rPr>
              <w:fldChar w:fldCharType="end"/>
            </w:r>
          </w:hyperlink>
        </w:p>
        <w:p w14:paraId="12B1A1D7" w14:textId="77777777" w:rsidR="0044401E" w:rsidRDefault="00C266C4">
          <w:pPr>
            <w:pStyle w:val="TM2"/>
            <w:tabs>
              <w:tab w:val="right" w:leader="dot" w:pos="8630"/>
            </w:tabs>
            <w:rPr>
              <w:rFonts w:cstheme="minorBidi"/>
              <w:noProof/>
            </w:rPr>
          </w:pPr>
          <w:hyperlink w:anchor="_Toc510000036" w:history="1">
            <w:r w:rsidR="0044401E" w:rsidRPr="00DF5F35">
              <w:rPr>
                <w:rStyle w:val="Lienhypertexte"/>
                <w:noProof/>
              </w:rPr>
              <w:t>Objectifs</w:t>
            </w:r>
            <w:r w:rsidR="0044401E">
              <w:rPr>
                <w:noProof/>
                <w:webHidden/>
              </w:rPr>
              <w:tab/>
            </w:r>
            <w:r w:rsidR="0044401E">
              <w:rPr>
                <w:noProof/>
                <w:webHidden/>
              </w:rPr>
              <w:fldChar w:fldCharType="begin"/>
            </w:r>
            <w:r w:rsidR="0044401E">
              <w:rPr>
                <w:noProof/>
                <w:webHidden/>
              </w:rPr>
              <w:instrText xml:space="preserve"> PAGEREF _Toc510000036 \h </w:instrText>
            </w:r>
            <w:r w:rsidR="0044401E">
              <w:rPr>
                <w:noProof/>
                <w:webHidden/>
              </w:rPr>
            </w:r>
            <w:r w:rsidR="0044401E">
              <w:rPr>
                <w:noProof/>
                <w:webHidden/>
              </w:rPr>
              <w:fldChar w:fldCharType="separate"/>
            </w:r>
            <w:r w:rsidR="0044401E">
              <w:rPr>
                <w:noProof/>
                <w:webHidden/>
              </w:rPr>
              <w:t>4</w:t>
            </w:r>
            <w:r w:rsidR="0044401E">
              <w:rPr>
                <w:noProof/>
                <w:webHidden/>
              </w:rPr>
              <w:fldChar w:fldCharType="end"/>
            </w:r>
          </w:hyperlink>
        </w:p>
        <w:p w14:paraId="439A73AC" w14:textId="77777777" w:rsidR="0044401E" w:rsidRDefault="00C266C4">
          <w:pPr>
            <w:pStyle w:val="TM2"/>
            <w:tabs>
              <w:tab w:val="right" w:leader="dot" w:pos="8630"/>
            </w:tabs>
            <w:rPr>
              <w:rFonts w:cstheme="minorBidi"/>
              <w:noProof/>
            </w:rPr>
          </w:pPr>
          <w:hyperlink w:anchor="_Toc510000037" w:history="1">
            <w:r w:rsidR="0044401E" w:rsidRPr="00DF5F35">
              <w:rPr>
                <w:rStyle w:val="Lienhypertexte"/>
                <w:noProof/>
              </w:rPr>
              <w:t>Financement</w:t>
            </w:r>
            <w:r w:rsidR="0044401E">
              <w:rPr>
                <w:noProof/>
                <w:webHidden/>
              </w:rPr>
              <w:tab/>
            </w:r>
            <w:r w:rsidR="0044401E">
              <w:rPr>
                <w:noProof/>
                <w:webHidden/>
              </w:rPr>
              <w:fldChar w:fldCharType="begin"/>
            </w:r>
            <w:r w:rsidR="0044401E">
              <w:rPr>
                <w:noProof/>
                <w:webHidden/>
              </w:rPr>
              <w:instrText xml:space="preserve"> PAGEREF _Toc510000037 \h </w:instrText>
            </w:r>
            <w:r w:rsidR="0044401E">
              <w:rPr>
                <w:noProof/>
                <w:webHidden/>
              </w:rPr>
            </w:r>
            <w:r w:rsidR="0044401E">
              <w:rPr>
                <w:noProof/>
                <w:webHidden/>
              </w:rPr>
              <w:fldChar w:fldCharType="separate"/>
            </w:r>
            <w:r w:rsidR="0044401E">
              <w:rPr>
                <w:noProof/>
                <w:webHidden/>
              </w:rPr>
              <w:t>4</w:t>
            </w:r>
            <w:r w:rsidR="0044401E">
              <w:rPr>
                <w:noProof/>
                <w:webHidden/>
              </w:rPr>
              <w:fldChar w:fldCharType="end"/>
            </w:r>
          </w:hyperlink>
        </w:p>
        <w:p w14:paraId="175471AB" w14:textId="77777777" w:rsidR="0044401E" w:rsidRDefault="00C266C4">
          <w:pPr>
            <w:pStyle w:val="TM2"/>
            <w:tabs>
              <w:tab w:val="right" w:leader="dot" w:pos="8630"/>
            </w:tabs>
            <w:rPr>
              <w:rFonts w:cstheme="minorBidi"/>
              <w:noProof/>
            </w:rPr>
          </w:pPr>
          <w:hyperlink w:anchor="_Toc510000038" w:history="1">
            <w:r w:rsidR="0044401E" w:rsidRPr="00DF5F35">
              <w:rPr>
                <w:rStyle w:val="Lienhypertexte"/>
                <w:noProof/>
              </w:rPr>
              <w:t>Localisation des chantiers</w:t>
            </w:r>
            <w:r w:rsidR="0044401E">
              <w:rPr>
                <w:noProof/>
                <w:webHidden/>
              </w:rPr>
              <w:tab/>
            </w:r>
            <w:r w:rsidR="0044401E">
              <w:rPr>
                <w:noProof/>
                <w:webHidden/>
              </w:rPr>
              <w:fldChar w:fldCharType="begin"/>
            </w:r>
            <w:r w:rsidR="0044401E">
              <w:rPr>
                <w:noProof/>
                <w:webHidden/>
              </w:rPr>
              <w:instrText xml:space="preserve"> PAGEREF _Toc510000038 \h </w:instrText>
            </w:r>
            <w:r w:rsidR="0044401E">
              <w:rPr>
                <w:noProof/>
                <w:webHidden/>
              </w:rPr>
            </w:r>
            <w:r w:rsidR="0044401E">
              <w:rPr>
                <w:noProof/>
                <w:webHidden/>
              </w:rPr>
              <w:fldChar w:fldCharType="separate"/>
            </w:r>
            <w:r w:rsidR="0044401E">
              <w:rPr>
                <w:noProof/>
                <w:webHidden/>
              </w:rPr>
              <w:t>5</w:t>
            </w:r>
            <w:r w:rsidR="0044401E">
              <w:rPr>
                <w:noProof/>
                <w:webHidden/>
              </w:rPr>
              <w:fldChar w:fldCharType="end"/>
            </w:r>
          </w:hyperlink>
        </w:p>
        <w:p w14:paraId="1D995AFB" w14:textId="77777777" w:rsidR="0044401E" w:rsidRDefault="00C266C4">
          <w:pPr>
            <w:pStyle w:val="TM1"/>
            <w:tabs>
              <w:tab w:val="left" w:pos="440"/>
              <w:tab w:val="right" w:leader="dot" w:pos="8630"/>
            </w:tabs>
            <w:rPr>
              <w:rFonts w:cstheme="minorBidi"/>
              <w:noProof/>
            </w:rPr>
          </w:pPr>
          <w:hyperlink w:anchor="_Toc510000039" w:history="1">
            <w:r w:rsidR="0044401E" w:rsidRPr="00DF5F35">
              <w:rPr>
                <w:rStyle w:val="Lienhypertexte"/>
                <w:noProof/>
                <w14:scene3d>
                  <w14:camera w14:prst="orthographicFront"/>
                  <w14:lightRig w14:rig="threePt" w14:dir="t">
                    <w14:rot w14:lat="0" w14:lon="0" w14:rev="0"/>
                  </w14:lightRig>
                </w14:scene3d>
              </w:rPr>
              <w:t>2.</w:t>
            </w:r>
            <w:r w:rsidR="0044401E">
              <w:rPr>
                <w:rFonts w:cstheme="minorBidi"/>
                <w:noProof/>
              </w:rPr>
              <w:tab/>
            </w:r>
            <w:r w:rsidR="0044401E" w:rsidRPr="00DF5F35">
              <w:rPr>
                <w:rStyle w:val="Lienhypertexte"/>
                <w:noProof/>
              </w:rPr>
              <w:t>Caractéristiques des traverses amovibles mises à l’essai</w:t>
            </w:r>
            <w:r w:rsidR="0044401E">
              <w:rPr>
                <w:noProof/>
                <w:webHidden/>
              </w:rPr>
              <w:tab/>
            </w:r>
            <w:r w:rsidR="0044401E">
              <w:rPr>
                <w:noProof/>
                <w:webHidden/>
              </w:rPr>
              <w:fldChar w:fldCharType="begin"/>
            </w:r>
            <w:r w:rsidR="0044401E">
              <w:rPr>
                <w:noProof/>
                <w:webHidden/>
              </w:rPr>
              <w:instrText xml:space="preserve"> PAGEREF _Toc510000039 \h </w:instrText>
            </w:r>
            <w:r w:rsidR="0044401E">
              <w:rPr>
                <w:noProof/>
                <w:webHidden/>
              </w:rPr>
            </w:r>
            <w:r w:rsidR="0044401E">
              <w:rPr>
                <w:noProof/>
                <w:webHidden/>
              </w:rPr>
              <w:fldChar w:fldCharType="separate"/>
            </w:r>
            <w:r w:rsidR="0044401E">
              <w:rPr>
                <w:noProof/>
                <w:webHidden/>
              </w:rPr>
              <w:t>5</w:t>
            </w:r>
            <w:r w:rsidR="0044401E">
              <w:rPr>
                <w:noProof/>
                <w:webHidden/>
              </w:rPr>
              <w:fldChar w:fldCharType="end"/>
            </w:r>
          </w:hyperlink>
        </w:p>
        <w:p w14:paraId="1F4408F5" w14:textId="77777777" w:rsidR="0044401E" w:rsidRDefault="00C266C4">
          <w:pPr>
            <w:pStyle w:val="TM2"/>
            <w:tabs>
              <w:tab w:val="right" w:leader="dot" w:pos="8630"/>
            </w:tabs>
            <w:rPr>
              <w:rFonts w:cstheme="minorBidi"/>
              <w:noProof/>
            </w:rPr>
          </w:pPr>
          <w:hyperlink w:anchor="_Toc510000040" w:history="1">
            <w:r w:rsidR="0044401E" w:rsidRPr="00DF5F35">
              <w:rPr>
                <w:rStyle w:val="Lienhypertexte"/>
                <w:noProof/>
              </w:rPr>
              <w:t>Traverse amovibles de 30 pieds</w:t>
            </w:r>
            <w:r w:rsidR="0044401E">
              <w:rPr>
                <w:noProof/>
                <w:webHidden/>
              </w:rPr>
              <w:tab/>
            </w:r>
            <w:r w:rsidR="0044401E">
              <w:rPr>
                <w:noProof/>
                <w:webHidden/>
              </w:rPr>
              <w:fldChar w:fldCharType="begin"/>
            </w:r>
            <w:r w:rsidR="0044401E">
              <w:rPr>
                <w:noProof/>
                <w:webHidden/>
              </w:rPr>
              <w:instrText xml:space="preserve"> PAGEREF _Toc510000040 \h </w:instrText>
            </w:r>
            <w:r w:rsidR="0044401E">
              <w:rPr>
                <w:noProof/>
                <w:webHidden/>
              </w:rPr>
            </w:r>
            <w:r w:rsidR="0044401E">
              <w:rPr>
                <w:noProof/>
                <w:webHidden/>
              </w:rPr>
              <w:fldChar w:fldCharType="separate"/>
            </w:r>
            <w:r w:rsidR="0044401E">
              <w:rPr>
                <w:noProof/>
                <w:webHidden/>
              </w:rPr>
              <w:t>5</w:t>
            </w:r>
            <w:r w:rsidR="0044401E">
              <w:rPr>
                <w:noProof/>
                <w:webHidden/>
              </w:rPr>
              <w:fldChar w:fldCharType="end"/>
            </w:r>
          </w:hyperlink>
        </w:p>
        <w:p w14:paraId="10185435" w14:textId="77777777" w:rsidR="0044401E" w:rsidRDefault="00C266C4">
          <w:pPr>
            <w:pStyle w:val="TM2"/>
            <w:tabs>
              <w:tab w:val="right" w:leader="dot" w:pos="8630"/>
            </w:tabs>
            <w:rPr>
              <w:rFonts w:cstheme="minorBidi"/>
              <w:noProof/>
            </w:rPr>
          </w:pPr>
          <w:hyperlink w:anchor="_Toc510000041" w:history="1">
            <w:r w:rsidR="0044401E" w:rsidRPr="00DF5F35">
              <w:rPr>
                <w:rStyle w:val="Lienhypertexte"/>
                <w:noProof/>
              </w:rPr>
              <w:t>Traverse amovibles de 18 pieds</w:t>
            </w:r>
            <w:r w:rsidR="0044401E">
              <w:rPr>
                <w:noProof/>
                <w:webHidden/>
              </w:rPr>
              <w:tab/>
            </w:r>
            <w:r w:rsidR="0044401E">
              <w:rPr>
                <w:noProof/>
                <w:webHidden/>
              </w:rPr>
              <w:fldChar w:fldCharType="begin"/>
            </w:r>
            <w:r w:rsidR="0044401E">
              <w:rPr>
                <w:noProof/>
                <w:webHidden/>
              </w:rPr>
              <w:instrText xml:space="preserve"> PAGEREF _Toc510000041 \h </w:instrText>
            </w:r>
            <w:r w:rsidR="0044401E">
              <w:rPr>
                <w:noProof/>
                <w:webHidden/>
              </w:rPr>
            </w:r>
            <w:r w:rsidR="0044401E">
              <w:rPr>
                <w:noProof/>
                <w:webHidden/>
              </w:rPr>
              <w:fldChar w:fldCharType="separate"/>
            </w:r>
            <w:r w:rsidR="0044401E">
              <w:rPr>
                <w:noProof/>
                <w:webHidden/>
              </w:rPr>
              <w:t>6</w:t>
            </w:r>
            <w:r w:rsidR="0044401E">
              <w:rPr>
                <w:noProof/>
                <w:webHidden/>
              </w:rPr>
              <w:fldChar w:fldCharType="end"/>
            </w:r>
          </w:hyperlink>
        </w:p>
        <w:p w14:paraId="10632762" w14:textId="77777777" w:rsidR="0044401E" w:rsidRDefault="00C266C4">
          <w:pPr>
            <w:pStyle w:val="TM1"/>
            <w:tabs>
              <w:tab w:val="left" w:pos="440"/>
              <w:tab w:val="right" w:leader="dot" w:pos="8630"/>
            </w:tabs>
            <w:rPr>
              <w:rFonts w:cstheme="minorBidi"/>
              <w:noProof/>
            </w:rPr>
          </w:pPr>
          <w:hyperlink w:anchor="_Toc510000042" w:history="1">
            <w:r w:rsidR="0044401E" w:rsidRPr="00DF5F35">
              <w:rPr>
                <w:rStyle w:val="Lienhypertexte"/>
                <w:noProof/>
                <w14:scene3d>
                  <w14:camera w14:prst="orthographicFront"/>
                  <w14:lightRig w14:rig="threePt" w14:dir="t">
                    <w14:rot w14:lat="0" w14:lon="0" w14:rev="0"/>
                  </w14:lightRig>
                </w14:scene3d>
              </w:rPr>
              <w:t>3.</w:t>
            </w:r>
            <w:r w:rsidR="0044401E">
              <w:rPr>
                <w:rFonts w:cstheme="minorBidi"/>
                <w:noProof/>
              </w:rPr>
              <w:tab/>
            </w:r>
            <w:r w:rsidR="0044401E" w:rsidRPr="00DF5F35">
              <w:rPr>
                <w:rStyle w:val="Lienhypertexte"/>
                <w:noProof/>
              </w:rPr>
              <w:t>Caractéristiques des cours d’eau traversés</w:t>
            </w:r>
            <w:r w:rsidR="0044401E">
              <w:rPr>
                <w:noProof/>
                <w:webHidden/>
              </w:rPr>
              <w:tab/>
            </w:r>
            <w:r w:rsidR="0044401E">
              <w:rPr>
                <w:noProof/>
                <w:webHidden/>
              </w:rPr>
              <w:fldChar w:fldCharType="begin"/>
            </w:r>
            <w:r w:rsidR="0044401E">
              <w:rPr>
                <w:noProof/>
                <w:webHidden/>
              </w:rPr>
              <w:instrText xml:space="preserve"> PAGEREF _Toc510000042 \h </w:instrText>
            </w:r>
            <w:r w:rsidR="0044401E">
              <w:rPr>
                <w:noProof/>
                <w:webHidden/>
              </w:rPr>
            </w:r>
            <w:r w:rsidR="0044401E">
              <w:rPr>
                <w:noProof/>
                <w:webHidden/>
              </w:rPr>
              <w:fldChar w:fldCharType="separate"/>
            </w:r>
            <w:r w:rsidR="0044401E">
              <w:rPr>
                <w:noProof/>
                <w:webHidden/>
              </w:rPr>
              <w:t>7</w:t>
            </w:r>
            <w:r w:rsidR="0044401E">
              <w:rPr>
                <w:noProof/>
                <w:webHidden/>
              </w:rPr>
              <w:fldChar w:fldCharType="end"/>
            </w:r>
          </w:hyperlink>
        </w:p>
        <w:p w14:paraId="46EAA1EF" w14:textId="77777777" w:rsidR="0044401E" w:rsidRDefault="00C266C4">
          <w:pPr>
            <w:pStyle w:val="TM2"/>
            <w:tabs>
              <w:tab w:val="right" w:leader="dot" w:pos="8630"/>
            </w:tabs>
            <w:rPr>
              <w:rFonts w:cstheme="minorBidi"/>
              <w:noProof/>
            </w:rPr>
          </w:pPr>
          <w:hyperlink w:anchor="_Toc510000043" w:history="1">
            <w:r w:rsidR="0044401E" w:rsidRPr="00DF5F35">
              <w:rPr>
                <w:rStyle w:val="Lienhypertexte"/>
                <w:noProof/>
              </w:rPr>
              <w:t>Traverse amovible de 30 pieds</w:t>
            </w:r>
            <w:r w:rsidR="0044401E">
              <w:rPr>
                <w:noProof/>
                <w:webHidden/>
              </w:rPr>
              <w:tab/>
            </w:r>
            <w:r w:rsidR="0044401E">
              <w:rPr>
                <w:noProof/>
                <w:webHidden/>
              </w:rPr>
              <w:fldChar w:fldCharType="begin"/>
            </w:r>
            <w:r w:rsidR="0044401E">
              <w:rPr>
                <w:noProof/>
                <w:webHidden/>
              </w:rPr>
              <w:instrText xml:space="preserve"> PAGEREF _Toc510000043 \h </w:instrText>
            </w:r>
            <w:r w:rsidR="0044401E">
              <w:rPr>
                <w:noProof/>
                <w:webHidden/>
              </w:rPr>
            </w:r>
            <w:r w:rsidR="0044401E">
              <w:rPr>
                <w:noProof/>
                <w:webHidden/>
              </w:rPr>
              <w:fldChar w:fldCharType="separate"/>
            </w:r>
            <w:r w:rsidR="0044401E">
              <w:rPr>
                <w:noProof/>
                <w:webHidden/>
              </w:rPr>
              <w:t>7</w:t>
            </w:r>
            <w:r w:rsidR="0044401E">
              <w:rPr>
                <w:noProof/>
                <w:webHidden/>
              </w:rPr>
              <w:fldChar w:fldCharType="end"/>
            </w:r>
          </w:hyperlink>
        </w:p>
        <w:p w14:paraId="325324AB" w14:textId="77777777" w:rsidR="0044401E" w:rsidRDefault="00C266C4">
          <w:pPr>
            <w:pStyle w:val="TM2"/>
            <w:tabs>
              <w:tab w:val="right" w:leader="dot" w:pos="8630"/>
            </w:tabs>
            <w:rPr>
              <w:rFonts w:cstheme="minorBidi"/>
              <w:noProof/>
            </w:rPr>
          </w:pPr>
          <w:hyperlink w:anchor="_Toc510000044" w:history="1">
            <w:r w:rsidR="0044401E" w:rsidRPr="00DF5F35">
              <w:rPr>
                <w:rStyle w:val="Lienhypertexte"/>
                <w:noProof/>
              </w:rPr>
              <w:t>Traverse amovible de 18 pieds</w:t>
            </w:r>
            <w:r w:rsidR="0044401E">
              <w:rPr>
                <w:noProof/>
                <w:webHidden/>
              </w:rPr>
              <w:tab/>
            </w:r>
            <w:r w:rsidR="0044401E">
              <w:rPr>
                <w:noProof/>
                <w:webHidden/>
              </w:rPr>
              <w:fldChar w:fldCharType="begin"/>
            </w:r>
            <w:r w:rsidR="0044401E">
              <w:rPr>
                <w:noProof/>
                <w:webHidden/>
              </w:rPr>
              <w:instrText xml:space="preserve"> PAGEREF _Toc510000044 \h </w:instrText>
            </w:r>
            <w:r w:rsidR="0044401E">
              <w:rPr>
                <w:noProof/>
                <w:webHidden/>
              </w:rPr>
            </w:r>
            <w:r w:rsidR="0044401E">
              <w:rPr>
                <w:noProof/>
                <w:webHidden/>
              </w:rPr>
              <w:fldChar w:fldCharType="separate"/>
            </w:r>
            <w:r w:rsidR="0044401E">
              <w:rPr>
                <w:noProof/>
                <w:webHidden/>
              </w:rPr>
              <w:t>8</w:t>
            </w:r>
            <w:r w:rsidR="0044401E">
              <w:rPr>
                <w:noProof/>
                <w:webHidden/>
              </w:rPr>
              <w:fldChar w:fldCharType="end"/>
            </w:r>
          </w:hyperlink>
        </w:p>
        <w:p w14:paraId="3AB27B9A" w14:textId="77777777" w:rsidR="0044401E" w:rsidRDefault="00C266C4">
          <w:pPr>
            <w:pStyle w:val="TM1"/>
            <w:tabs>
              <w:tab w:val="left" w:pos="440"/>
              <w:tab w:val="right" w:leader="dot" w:pos="8630"/>
            </w:tabs>
            <w:rPr>
              <w:rFonts w:cstheme="minorBidi"/>
              <w:noProof/>
            </w:rPr>
          </w:pPr>
          <w:hyperlink w:anchor="_Toc510000045" w:history="1">
            <w:r w:rsidR="0044401E" w:rsidRPr="00DF5F35">
              <w:rPr>
                <w:rStyle w:val="Lienhypertexte"/>
                <w:noProof/>
                <w14:scene3d>
                  <w14:camera w14:prst="orthographicFront"/>
                  <w14:lightRig w14:rig="threePt" w14:dir="t">
                    <w14:rot w14:lat="0" w14:lon="0" w14:rev="0"/>
                  </w14:lightRig>
                </w14:scene3d>
              </w:rPr>
              <w:t>4.</w:t>
            </w:r>
            <w:r w:rsidR="0044401E">
              <w:rPr>
                <w:rFonts w:cstheme="minorBidi"/>
                <w:noProof/>
              </w:rPr>
              <w:tab/>
            </w:r>
            <w:r w:rsidR="0044401E" w:rsidRPr="00DF5F35">
              <w:rPr>
                <w:rStyle w:val="Lienhypertexte"/>
                <w:noProof/>
              </w:rPr>
              <w:t>Déroulement des opérations</w:t>
            </w:r>
            <w:r w:rsidR="0044401E">
              <w:rPr>
                <w:noProof/>
                <w:webHidden/>
              </w:rPr>
              <w:tab/>
            </w:r>
            <w:r w:rsidR="0044401E">
              <w:rPr>
                <w:noProof/>
                <w:webHidden/>
              </w:rPr>
              <w:fldChar w:fldCharType="begin"/>
            </w:r>
            <w:r w:rsidR="0044401E">
              <w:rPr>
                <w:noProof/>
                <w:webHidden/>
              </w:rPr>
              <w:instrText xml:space="preserve"> PAGEREF _Toc510000045 \h </w:instrText>
            </w:r>
            <w:r w:rsidR="0044401E">
              <w:rPr>
                <w:noProof/>
                <w:webHidden/>
              </w:rPr>
            </w:r>
            <w:r w:rsidR="0044401E">
              <w:rPr>
                <w:noProof/>
                <w:webHidden/>
              </w:rPr>
              <w:fldChar w:fldCharType="separate"/>
            </w:r>
            <w:r w:rsidR="0044401E">
              <w:rPr>
                <w:noProof/>
                <w:webHidden/>
              </w:rPr>
              <w:t>8</w:t>
            </w:r>
            <w:r w:rsidR="0044401E">
              <w:rPr>
                <w:noProof/>
                <w:webHidden/>
              </w:rPr>
              <w:fldChar w:fldCharType="end"/>
            </w:r>
          </w:hyperlink>
        </w:p>
        <w:p w14:paraId="6C3CA7B9" w14:textId="77777777" w:rsidR="0044401E" w:rsidRDefault="00C266C4">
          <w:pPr>
            <w:pStyle w:val="TM2"/>
            <w:tabs>
              <w:tab w:val="right" w:leader="dot" w:pos="8630"/>
            </w:tabs>
            <w:rPr>
              <w:rFonts w:cstheme="minorBidi"/>
              <w:noProof/>
            </w:rPr>
          </w:pPr>
          <w:hyperlink w:anchor="_Toc510000046" w:history="1">
            <w:r w:rsidR="0044401E" w:rsidRPr="00DF5F35">
              <w:rPr>
                <w:rStyle w:val="Lienhypertexte"/>
                <w:noProof/>
              </w:rPr>
              <w:t>Traverse amovible de 30 pieds : Installation</w:t>
            </w:r>
            <w:r w:rsidR="0044401E">
              <w:rPr>
                <w:noProof/>
                <w:webHidden/>
              </w:rPr>
              <w:tab/>
            </w:r>
            <w:r w:rsidR="0044401E">
              <w:rPr>
                <w:noProof/>
                <w:webHidden/>
              </w:rPr>
              <w:fldChar w:fldCharType="begin"/>
            </w:r>
            <w:r w:rsidR="0044401E">
              <w:rPr>
                <w:noProof/>
                <w:webHidden/>
              </w:rPr>
              <w:instrText xml:space="preserve"> PAGEREF _Toc510000046 \h </w:instrText>
            </w:r>
            <w:r w:rsidR="0044401E">
              <w:rPr>
                <w:noProof/>
                <w:webHidden/>
              </w:rPr>
            </w:r>
            <w:r w:rsidR="0044401E">
              <w:rPr>
                <w:noProof/>
                <w:webHidden/>
              </w:rPr>
              <w:fldChar w:fldCharType="separate"/>
            </w:r>
            <w:r w:rsidR="0044401E">
              <w:rPr>
                <w:noProof/>
                <w:webHidden/>
              </w:rPr>
              <w:t>8</w:t>
            </w:r>
            <w:r w:rsidR="0044401E">
              <w:rPr>
                <w:noProof/>
                <w:webHidden/>
              </w:rPr>
              <w:fldChar w:fldCharType="end"/>
            </w:r>
          </w:hyperlink>
        </w:p>
        <w:p w14:paraId="6DFB49CF" w14:textId="77777777" w:rsidR="0044401E" w:rsidRDefault="00C266C4">
          <w:pPr>
            <w:pStyle w:val="TM3"/>
            <w:tabs>
              <w:tab w:val="right" w:leader="dot" w:pos="8630"/>
            </w:tabs>
            <w:rPr>
              <w:rFonts w:cstheme="minorBidi"/>
              <w:noProof/>
            </w:rPr>
          </w:pPr>
          <w:hyperlink w:anchor="_Toc510000047" w:history="1">
            <w:r w:rsidR="0044401E" w:rsidRPr="00DF5F35">
              <w:rPr>
                <w:rStyle w:val="Lienhypertexte"/>
                <w:noProof/>
              </w:rPr>
              <w:t>Préparation des assises</w:t>
            </w:r>
            <w:r w:rsidR="0044401E">
              <w:rPr>
                <w:noProof/>
                <w:webHidden/>
              </w:rPr>
              <w:tab/>
            </w:r>
            <w:r w:rsidR="0044401E">
              <w:rPr>
                <w:noProof/>
                <w:webHidden/>
              </w:rPr>
              <w:fldChar w:fldCharType="begin"/>
            </w:r>
            <w:r w:rsidR="0044401E">
              <w:rPr>
                <w:noProof/>
                <w:webHidden/>
              </w:rPr>
              <w:instrText xml:space="preserve"> PAGEREF _Toc510000047 \h </w:instrText>
            </w:r>
            <w:r w:rsidR="0044401E">
              <w:rPr>
                <w:noProof/>
                <w:webHidden/>
              </w:rPr>
            </w:r>
            <w:r w:rsidR="0044401E">
              <w:rPr>
                <w:noProof/>
                <w:webHidden/>
              </w:rPr>
              <w:fldChar w:fldCharType="separate"/>
            </w:r>
            <w:r w:rsidR="0044401E">
              <w:rPr>
                <w:noProof/>
                <w:webHidden/>
              </w:rPr>
              <w:t>9</w:t>
            </w:r>
            <w:r w:rsidR="0044401E">
              <w:rPr>
                <w:noProof/>
                <w:webHidden/>
              </w:rPr>
              <w:fldChar w:fldCharType="end"/>
            </w:r>
          </w:hyperlink>
        </w:p>
        <w:p w14:paraId="5C4B6FBA" w14:textId="77777777" w:rsidR="0044401E" w:rsidRDefault="00C266C4">
          <w:pPr>
            <w:pStyle w:val="TM3"/>
            <w:tabs>
              <w:tab w:val="right" w:leader="dot" w:pos="8630"/>
            </w:tabs>
            <w:rPr>
              <w:rFonts w:cstheme="minorBidi"/>
              <w:noProof/>
            </w:rPr>
          </w:pPr>
          <w:hyperlink w:anchor="_Toc510000048" w:history="1">
            <w:r w:rsidR="0044401E" w:rsidRPr="00DF5F35">
              <w:rPr>
                <w:rStyle w:val="Lienhypertexte"/>
                <w:noProof/>
              </w:rPr>
              <w:t>Mise en place des tabliers</w:t>
            </w:r>
            <w:r w:rsidR="0044401E">
              <w:rPr>
                <w:noProof/>
                <w:webHidden/>
              </w:rPr>
              <w:tab/>
            </w:r>
            <w:r w:rsidR="0044401E">
              <w:rPr>
                <w:noProof/>
                <w:webHidden/>
              </w:rPr>
              <w:fldChar w:fldCharType="begin"/>
            </w:r>
            <w:r w:rsidR="0044401E">
              <w:rPr>
                <w:noProof/>
                <w:webHidden/>
              </w:rPr>
              <w:instrText xml:space="preserve"> PAGEREF _Toc510000048 \h </w:instrText>
            </w:r>
            <w:r w:rsidR="0044401E">
              <w:rPr>
                <w:noProof/>
                <w:webHidden/>
              </w:rPr>
            </w:r>
            <w:r w:rsidR="0044401E">
              <w:rPr>
                <w:noProof/>
                <w:webHidden/>
              </w:rPr>
              <w:fldChar w:fldCharType="separate"/>
            </w:r>
            <w:r w:rsidR="0044401E">
              <w:rPr>
                <w:noProof/>
                <w:webHidden/>
              </w:rPr>
              <w:t>10</w:t>
            </w:r>
            <w:r w:rsidR="0044401E">
              <w:rPr>
                <w:noProof/>
                <w:webHidden/>
              </w:rPr>
              <w:fldChar w:fldCharType="end"/>
            </w:r>
          </w:hyperlink>
        </w:p>
        <w:p w14:paraId="550A1134" w14:textId="77777777" w:rsidR="0044401E" w:rsidRDefault="00C266C4">
          <w:pPr>
            <w:pStyle w:val="TM3"/>
            <w:tabs>
              <w:tab w:val="right" w:leader="dot" w:pos="8630"/>
            </w:tabs>
            <w:rPr>
              <w:rFonts w:cstheme="minorBidi"/>
              <w:noProof/>
            </w:rPr>
          </w:pPr>
          <w:hyperlink w:anchor="_Toc510000049" w:history="1">
            <w:r w:rsidR="0044401E" w:rsidRPr="00DF5F35">
              <w:rPr>
                <w:rStyle w:val="Lienhypertexte"/>
                <w:noProof/>
              </w:rPr>
              <w:t>Installation de la plaque de fermeture</w:t>
            </w:r>
            <w:r w:rsidR="0044401E">
              <w:rPr>
                <w:noProof/>
                <w:webHidden/>
              </w:rPr>
              <w:tab/>
            </w:r>
            <w:r w:rsidR="0044401E">
              <w:rPr>
                <w:noProof/>
                <w:webHidden/>
              </w:rPr>
              <w:fldChar w:fldCharType="begin"/>
            </w:r>
            <w:r w:rsidR="0044401E">
              <w:rPr>
                <w:noProof/>
                <w:webHidden/>
              </w:rPr>
              <w:instrText xml:space="preserve"> PAGEREF _Toc510000049 \h </w:instrText>
            </w:r>
            <w:r w:rsidR="0044401E">
              <w:rPr>
                <w:noProof/>
                <w:webHidden/>
              </w:rPr>
            </w:r>
            <w:r w:rsidR="0044401E">
              <w:rPr>
                <w:noProof/>
                <w:webHidden/>
              </w:rPr>
              <w:fldChar w:fldCharType="separate"/>
            </w:r>
            <w:r w:rsidR="0044401E">
              <w:rPr>
                <w:noProof/>
                <w:webHidden/>
              </w:rPr>
              <w:t>12</w:t>
            </w:r>
            <w:r w:rsidR="0044401E">
              <w:rPr>
                <w:noProof/>
                <w:webHidden/>
              </w:rPr>
              <w:fldChar w:fldCharType="end"/>
            </w:r>
          </w:hyperlink>
        </w:p>
        <w:p w14:paraId="7E42E189" w14:textId="77777777" w:rsidR="0044401E" w:rsidRDefault="00C266C4">
          <w:pPr>
            <w:pStyle w:val="TM3"/>
            <w:tabs>
              <w:tab w:val="right" w:leader="dot" w:pos="8630"/>
            </w:tabs>
            <w:rPr>
              <w:rFonts w:cstheme="minorBidi"/>
              <w:noProof/>
            </w:rPr>
          </w:pPr>
          <w:hyperlink w:anchor="_Toc510000050" w:history="1">
            <w:r w:rsidR="0044401E" w:rsidRPr="00DF5F35">
              <w:rPr>
                <w:rStyle w:val="Lienhypertexte"/>
                <w:noProof/>
              </w:rPr>
              <w:t>Consolidation des approches de la traverse</w:t>
            </w:r>
            <w:r w:rsidR="0044401E">
              <w:rPr>
                <w:noProof/>
                <w:webHidden/>
              </w:rPr>
              <w:tab/>
            </w:r>
            <w:r w:rsidR="0044401E">
              <w:rPr>
                <w:noProof/>
                <w:webHidden/>
              </w:rPr>
              <w:fldChar w:fldCharType="begin"/>
            </w:r>
            <w:r w:rsidR="0044401E">
              <w:rPr>
                <w:noProof/>
                <w:webHidden/>
              </w:rPr>
              <w:instrText xml:space="preserve"> PAGEREF _Toc510000050 \h </w:instrText>
            </w:r>
            <w:r w:rsidR="0044401E">
              <w:rPr>
                <w:noProof/>
                <w:webHidden/>
              </w:rPr>
            </w:r>
            <w:r w:rsidR="0044401E">
              <w:rPr>
                <w:noProof/>
                <w:webHidden/>
              </w:rPr>
              <w:fldChar w:fldCharType="separate"/>
            </w:r>
            <w:r w:rsidR="0044401E">
              <w:rPr>
                <w:noProof/>
                <w:webHidden/>
              </w:rPr>
              <w:t>13</w:t>
            </w:r>
            <w:r w:rsidR="0044401E">
              <w:rPr>
                <w:noProof/>
                <w:webHidden/>
              </w:rPr>
              <w:fldChar w:fldCharType="end"/>
            </w:r>
          </w:hyperlink>
        </w:p>
        <w:p w14:paraId="66D34951" w14:textId="77777777" w:rsidR="0044401E" w:rsidRDefault="00C266C4">
          <w:pPr>
            <w:pStyle w:val="TM3"/>
            <w:tabs>
              <w:tab w:val="right" w:leader="dot" w:pos="8630"/>
            </w:tabs>
            <w:rPr>
              <w:rFonts w:cstheme="minorBidi"/>
              <w:noProof/>
            </w:rPr>
          </w:pPr>
          <w:hyperlink w:anchor="_Toc510000051" w:history="1">
            <w:r w:rsidR="0044401E" w:rsidRPr="00DF5F35">
              <w:rPr>
                <w:rStyle w:val="Lienhypertexte"/>
                <w:noProof/>
              </w:rPr>
              <w:t>Réalisation d’un essai de portance</w:t>
            </w:r>
            <w:r w:rsidR="0044401E">
              <w:rPr>
                <w:noProof/>
                <w:webHidden/>
              </w:rPr>
              <w:tab/>
            </w:r>
            <w:r w:rsidR="0044401E">
              <w:rPr>
                <w:noProof/>
                <w:webHidden/>
              </w:rPr>
              <w:fldChar w:fldCharType="begin"/>
            </w:r>
            <w:r w:rsidR="0044401E">
              <w:rPr>
                <w:noProof/>
                <w:webHidden/>
              </w:rPr>
              <w:instrText xml:space="preserve"> PAGEREF _Toc510000051 \h </w:instrText>
            </w:r>
            <w:r w:rsidR="0044401E">
              <w:rPr>
                <w:noProof/>
                <w:webHidden/>
              </w:rPr>
            </w:r>
            <w:r w:rsidR="0044401E">
              <w:rPr>
                <w:noProof/>
                <w:webHidden/>
              </w:rPr>
              <w:fldChar w:fldCharType="separate"/>
            </w:r>
            <w:r w:rsidR="0044401E">
              <w:rPr>
                <w:noProof/>
                <w:webHidden/>
              </w:rPr>
              <w:t>13</w:t>
            </w:r>
            <w:r w:rsidR="0044401E">
              <w:rPr>
                <w:noProof/>
                <w:webHidden/>
              </w:rPr>
              <w:fldChar w:fldCharType="end"/>
            </w:r>
          </w:hyperlink>
        </w:p>
        <w:p w14:paraId="52B08EB4" w14:textId="77777777" w:rsidR="0044401E" w:rsidRDefault="00C266C4">
          <w:pPr>
            <w:pStyle w:val="TM3"/>
            <w:tabs>
              <w:tab w:val="right" w:leader="dot" w:pos="8630"/>
            </w:tabs>
            <w:rPr>
              <w:rFonts w:cstheme="minorBidi"/>
              <w:noProof/>
            </w:rPr>
          </w:pPr>
          <w:hyperlink w:anchor="_Toc510000052" w:history="1">
            <w:r w:rsidR="0044401E" w:rsidRPr="00DF5F35">
              <w:rPr>
                <w:rStyle w:val="Lienhypertexte"/>
                <w:noProof/>
              </w:rPr>
              <w:t>Consolidation des approches de la traverse</w:t>
            </w:r>
            <w:r w:rsidR="0044401E">
              <w:rPr>
                <w:noProof/>
                <w:webHidden/>
              </w:rPr>
              <w:tab/>
            </w:r>
            <w:r w:rsidR="0044401E">
              <w:rPr>
                <w:noProof/>
                <w:webHidden/>
              </w:rPr>
              <w:fldChar w:fldCharType="begin"/>
            </w:r>
            <w:r w:rsidR="0044401E">
              <w:rPr>
                <w:noProof/>
                <w:webHidden/>
              </w:rPr>
              <w:instrText xml:space="preserve"> PAGEREF _Toc510000052 \h </w:instrText>
            </w:r>
            <w:r w:rsidR="0044401E">
              <w:rPr>
                <w:noProof/>
                <w:webHidden/>
              </w:rPr>
            </w:r>
            <w:r w:rsidR="0044401E">
              <w:rPr>
                <w:noProof/>
                <w:webHidden/>
              </w:rPr>
              <w:fldChar w:fldCharType="separate"/>
            </w:r>
            <w:r w:rsidR="0044401E">
              <w:rPr>
                <w:noProof/>
                <w:webHidden/>
              </w:rPr>
              <w:t>14</w:t>
            </w:r>
            <w:r w:rsidR="0044401E">
              <w:rPr>
                <w:noProof/>
                <w:webHidden/>
              </w:rPr>
              <w:fldChar w:fldCharType="end"/>
            </w:r>
          </w:hyperlink>
        </w:p>
        <w:p w14:paraId="5A5F66E8" w14:textId="77777777" w:rsidR="0044401E" w:rsidRDefault="00C266C4">
          <w:pPr>
            <w:pStyle w:val="TM2"/>
            <w:tabs>
              <w:tab w:val="right" w:leader="dot" w:pos="8630"/>
            </w:tabs>
            <w:rPr>
              <w:rFonts w:cstheme="minorBidi"/>
              <w:noProof/>
            </w:rPr>
          </w:pPr>
          <w:hyperlink w:anchor="_Toc510000053" w:history="1">
            <w:r w:rsidR="0044401E" w:rsidRPr="00DF5F35">
              <w:rPr>
                <w:rStyle w:val="Lienhypertexte"/>
                <w:noProof/>
              </w:rPr>
              <w:t>Traverse amovible de 30 pieds : Retrait</w:t>
            </w:r>
            <w:r w:rsidR="0044401E">
              <w:rPr>
                <w:noProof/>
                <w:webHidden/>
              </w:rPr>
              <w:tab/>
            </w:r>
            <w:r w:rsidR="0044401E">
              <w:rPr>
                <w:noProof/>
                <w:webHidden/>
              </w:rPr>
              <w:fldChar w:fldCharType="begin"/>
            </w:r>
            <w:r w:rsidR="0044401E">
              <w:rPr>
                <w:noProof/>
                <w:webHidden/>
              </w:rPr>
              <w:instrText xml:space="preserve"> PAGEREF _Toc510000053 \h </w:instrText>
            </w:r>
            <w:r w:rsidR="0044401E">
              <w:rPr>
                <w:noProof/>
                <w:webHidden/>
              </w:rPr>
            </w:r>
            <w:r w:rsidR="0044401E">
              <w:rPr>
                <w:noProof/>
                <w:webHidden/>
              </w:rPr>
              <w:fldChar w:fldCharType="separate"/>
            </w:r>
            <w:r w:rsidR="0044401E">
              <w:rPr>
                <w:noProof/>
                <w:webHidden/>
              </w:rPr>
              <w:t>14</w:t>
            </w:r>
            <w:r w:rsidR="0044401E">
              <w:rPr>
                <w:noProof/>
                <w:webHidden/>
              </w:rPr>
              <w:fldChar w:fldCharType="end"/>
            </w:r>
          </w:hyperlink>
        </w:p>
        <w:p w14:paraId="18FBB21E" w14:textId="77777777" w:rsidR="0044401E" w:rsidRDefault="00C266C4">
          <w:pPr>
            <w:pStyle w:val="TM3"/>
            <w:tabs>
              <w:tab w:val="right" w:leader="dot" w:pos="8630"/>
            </w:tabs>
            <w:rPr>
              <w:rFonts w:cstheme="minorBidi"/>
              <w:noProof/>
            </w:rPr>
          </w:pPr>
          <w:hyperlink w:anchor="_Toc510000054" w:history="1">
            <w:r w:rsidR="0044401E" w:rsidRPr="00DF5F35">
              <w:rPr>
                <w:rStyle w:val="Lienhypertexte"/>
                <w:noProof/>
              </w:rPr>
              <w:t>Retirer les plaques de fermeture</w:t>
            </w:r>
            <w:r w:rsidR="0044401E">
              <w:rPr>
                <w:noProof/>
                <w:webHidden/>
              </w:rPr>
              <w:tab/>
            </w:r>
            <w:r w:rsidR="0044401E">
              <w:rPr>
                <w:noProof/>
                <w:webHidden/>
              </w:rPr>
              <w:fldChar w:fldCharType="begin"/>
            </w:r>
            <w:r w:rsidR="0044401E">
              <w:rPr>
                <w:noProof/>
                <w:webHidden/>
              </w:rPr>
              <w:instrText xml:space="preserve"> PAGEREF _Toc510000054 \h </w:instrText>
            </w:r>
            <w:r w:rsidR="0044401E">
              <w:rPr>
                <w:noProof/>
                <w:webHidden/>
              </w:rPr>
            </w:r>
            <w:r w:rsidR="0044401E">
              <w:rPr>
                <w:noProof/>
                <w:webHidden/>
              </w:rPr>
              <w:fldChar w:fldCharType="separate"/>
            </w:r>
            <w:r w:rsidR="0044401E">
              <w:rPr>
                <w:noProof/>
                <w:webHidden/>
              </w:rPr>
              <w:t>14</w:t>
            </w:r>
            <w:r w:rsidR="0044401E">
              <w:rPr>
                <w:noProof/>
                <w:webHidden/>
              </w:rPr>
              <w:fldChar w:fldCharType="end"/>
            </w:r>
          </w:hyperlink>
        </w:p>
        <w:p w14:paraId="0AECE897" w14:textId="77777777" w:rsidR="0044401E" w:rsidRDefault="00C266C4">
          <w:pPr>
            <w:pStyle w:val="TM3"/>
            <w:tabs>
              <w:tab w:val="right" w:leader="dot" w:pos="8630"/>
            </w:tabs>
            <w:rPr>
              <w:rFonts w:cstheme="minorBidi"/>
              <w:noProof/>
            </w:rPr>
          </w:pPr>
          <w:hyperlink w:anchor="_Toc510000055" w:history="1">
            <w:r w:rsidR="0044401E" w:rsidRPr="00DF5F35">
              <w:rPr>
                <w:rStyle w:val="Lienhypertexte"/>
                <w:noProof/>
              </w:rPr>
              <w:t>Retirer les tabliers</w:t>
            </w:r>
            <w:r w:rsidR="0044401E">
              <w:rPr>
                <w:noProof/>
                <w:webHidden/>
              </w:rPr>
              <w:tab/>
            </w:r>
            <w:r w:rsidR="0044401E">
              <w:rPr>
                <w:noProof/>
                <w:webHidden/>
              </w:rPr>
              <w:fldChar w:fldCharType="begin"/>
            </w:r>
            <w:r w:rsidR="0044401E">
              <w:rPr>
                <w:noProof/>
                <w:webHidden/>
              </w:rPr>
              <w:instrText xml:space="preserve"> PAGEREF _Toc510000055 \h </w:instrText>
            </w:r>
            <w:r w:rsidR="0044401E">
              <w:rPr>
                <w:noProof/>
                <w:webHidden/>
              </w:rPr>
            </w:r>
            <w:r w:rsidR="0044401E">
              <w:rPr>
                <w:noProof/>
                <w:webHidden/>
              </w:rPr>
              <w:fldChar w:fldCharType="separate"/>
            </w:r>
            <w:r w:rsidR="0044401E">
              <w:rPr>
                <w:noProof/>
                <w:webHidden/>
              </w:rPr>
              <w:t>15</w:t>
            </w:r>
            <w:r w:rsidR="0044401E">
              <w:rPr>
                <w:noProof/>
                <w:webHidden/>
              </w:rPr>
              <w:fldChar w:fldCharType="end"/>
            </w:r>
          </w:hyperlink>
        </w:p>
        <w:p w14:paraId="3DA3AB78" w14:textId="77777777" w:rsidR="0044401E" w:rsidRDefault="00C266C4">
          <w:pPr>
            <w:pStyle w:val="TM3"/>
            <w:tabs>
              <w:tab w:val="right" w:leader="dot" w:pos="8630"/>
            </w:tabs>
            <w:rPr>
              <w:rFonts w:cstheme="minorBidi"/>
              <w:noProof/>
            </w:rPr>
          </w:pPr>
          <w:hyperlink w:anchor="_Toc510000056" w:history="1">
            <w:r w:rsidR="0044401E" w:rsidRPr="00DF5F35">
              <w:rPr>
                <w:rStyle w:val="Lienhypertexte"/>
                <w:noProof/>
              </w:rPr>
              <w:t>Démanteler les assisses et retirer la signalisation</w:t>
            </w:r>
            <w:r w:rsidR="0044401E">
              <w:rPr>
                <w:noProof/>
                <w:webHidden/>
              </w:rPr>
              <w:tab/>
            </w:r>
            <w:r w:rsidR="0044401E">
              <w:rPr>
                <w:noProof/>
                <w:webHidden/>
              </w:rPr>
              <w:fldChar w:fldCharType="begin"/>
            </w:r>
            <w:r w:rsidR="0044401E">
              <w:rPr>
                <w:noProof/>
                <w:webHidden/>
              </w:rPr>
              <w:instrText xml:space="preserve"> PAGEREF _Toc510000056 \h </w:instrText>
            </w:r>
            <w:r w:rsidR="0044401E">
              <w:rPr>
                <w:noProof/>
                <w:webHidden/>
              </w:rPr>
            </w:r>
            <w:r w:rsidR="0044401E">
              <w:rPr>
                <w:noProof/>
                <w:webHidden/>
              </w:rPr>
              <w:fldChar w:fldCharType="separate"/>
            </w:r>
            <w:r w:rsidR="0044401E">
              <w:rPr>
                <w:noProof/>
                <w:webHidden/>
              </w:rPr>
              <w:t>15</w:t>
            </w:r>
            <w:r w:rsidR="0044401E">
              <w:rPr>
                <w:noProof/>
                <w:webHidden/>
              </w:rPr>
              <w:fldChar w:fldCharType="end"/>
            </w:r>
          </w:hyperlink>
        </w:p>
        <w:p w14:paraId="4AF5E06D" w14:textId="77777777" w:rsidR="0044401E" w:rsidRDefault="00C266C4">
          <w:pPr>
            <w:pStyle w:val="TM3"/>
            <w:tabs>
              <w:tab w:val="right" w:leader="dot" w:pos="8630"/>
            </w:tabs>
            <w:rPr>
              <w:rFonts w:cstheme="minorBidi"/>
              <w:noProof/>
            </w:rPr>
          </w:pPr>
          <w:hyperlink w:anchor="_Toc510000057" w:history="1">
            <w:r w:rsidR="0044401E" w:rsidRPr="00DF5F35">
              <w:rPr>
                <w:rStyle w:val="Lienhypertexte"/>
                <w:noProof/>
              </w:rPr>
              <w:t>Favoriser la végétalisation des berges et les approches</w:t>
            </w:r>
            <w:r w:rsidR="0044401E">
              <w:rPr>
                <w:noProof/>
                <w:webHidden/>
              </w:rPr>
              <w:tab/>
            </w:r>
            <w:r w:rsidR="0044401E">
              <w:rPr>
                <w:noProof/>
                <w:webHidden/>
              </w:rPr>
              <w:fldChar w:fldCharType="begin"/>
            </w:r>
            <w:r w:rsidR="0044401E">
              <w:rPr>
                <w:noProof/>
                <w:webHidden/>
              </w:rPr>
              <w:instrText xml:space="preserve"> PAGEREF _Toc510000057 \h </w:instrText>
            </w:r>
            <w:r w:rsidR="0044401E">
              <w:rPr>
                <w:noProof/>
                <w:webHidden/>
              </w:rPr>
            </w:r>
            <w:r w:rsidR="0044401E">
              <w:rPr>
                <w:noProof/>
                <w:webHidden/>
              </w:rPr>
              <w:fldChar w:fldCharType="separate"/>
            </w:r>
            <w:r w:rsidR="0044401E">
              <w:rPr>
                <w:noProof/>
                <w:webHidden/>
              </w:rPr>
              <w:t>16</w:t>
            </w:r>
            <w:r w:rsidR="0044401E">
              <w:rPr>
                <w:noProof/>
                <w:webHidden/>
              </w:rPr>
              <w:fldChar w:fldCharType="end"/>
            </w:r>
          </w:hyperlink>
        </w:p>
        <w:p w14:paraId="55AF9A86" w14:textId="77777777" w:rsidR="0044401E" w:rsidRDefault="00C266C4">
          <w:pPr>
            <w:pStyle w:val="TM2"/>
            <w:tabs>
              <w:tab w:val="right" w:leader="dot" w:pos="8630"/>
            </w:tabs>
            <w:rPr>
              <w:rFonts w:cstheme="minorBidi"/>
              <w:noProof/>
            </w:rPr>
          </w:pPr>
          <w:hyperlink w:anchor="_Toc510000058" w:history="1">
            <w:r w:rsidR="0044401E" w:rsidRPr="00DF5F35">
              <w:rPr>
                <w:rStyle w:val="Lienhypertexte"/>
                <w:noProof/>
              </w:rPr>
              <w:t>Traverse amovible de 18 pieds : Installation</w:t>
            </w:r>
            <w:r w:rsidR="0044401E">
              <w:rPr>
                <w:noProof/>
                <w:webHidden/>
              </w:rPr>
              <w:tab/>
            </w:r>
            <w:r w:rsidR="0044401E">
              <w:rPr>
                <w:noProof/>
                <w:webHidden/>
              </w:rPr>
              <w:fldChar w:fldCharType="begin"/>
            </w:r>
            <w:r w:rsidR="0044401E">
              <w:rPr>
                <w:noProof/>
                <w:webHidden/>
              </w:rPr>
              <w:instrText xml:space="preserve"> PAGEREF _Toc510000058 \h </w:instrText>
            </w:r>
            <w:r w:rsidR="0044401E">
              <w:rPr>
                <w:noProof/>
                <w:webHidden/>
              </w:rPr>
            </w:r>
            <w:r w:rsidR="0044401E">
              <w:rPr>
                <w:noProof/>
                <w:webHidden/>
              </w:rPr>
              <w:fldChar w:fldCharType="separate"/>
            </w:r>
            <w:r w:rsidR="0044401E">
              <w:rPr>
                <w:noProof/>
                <w:webHidden/>
              </w:rPr>
              <w:t>16</w:t>
            </w:r>
            <w:r w:rsidR="0044401E">
              <w:rPr>
                <w:noProof/>
                <w:webHidden/>
              </w:rPr>
              <w:fldChar w:fldCharType="end"/>
            </w:r>
          </w:hyperlink>
        </w:p>
        <w:p w14:paraId="4CC7FA38" w14:textId="77777777" w:rsidR="0044401E" w:rsidRDefault="00C266C4">
          <w:pPr>
            <w:pStyle w:val="TM3"/>
            <w:tabs>
              <w:tab w:val="right" w:leader="dot" w:pos="8630"/>
            </w:tabs>
            <w:rPr>
              <w:rFonts w:cstheme="minorBidi"/>
              <w:noProof/>
            </w:rPr>
          </w:pPr>
          <w:hyperlink w:anchor="_Toc510000059" w:history="1">
            <w:r w:rsidR="0044401E" w:rsidRPr="00DF5F35">
              <w:rPr>
                <w:rStyle w:val="Lienhypertexte"/>
                <w:noProof/>
              </w:rPr>
              <w:t>Préparation des appuis</w:t>
            </w:r>
            <w:r w:rsidR="0044401E">
              <w:rPr>
                <w:noProof/>
                <w:webHidden/>
              </w:rPr>
              <w:tab/>
            </w:r>
            <w:r w:rsidR="0044401E">
              <w:rPr>
                <w:noProof/>
                <w:webHidden/>
              </w:rPr>
              <w:fldChar w:fldCharType="begin"/>
            </w:r>
            <w:r w:rsidR="0044401E">
              <w:rPr>
                <w:noProof/>
                <w:webHidden/>
              </w:rPr>
              <w:instrText xml:space="preserve"> PAGEREF _Toc510000059 \h </w:instrText>
            </w:r>
            <w:r w:rsidR="0044401E">
              <w:rPr>
                <w:noProof/>
                <w:webHidden/>
              </w:rPr>
            </w:r>
            <w:r w:rsidR="0044401E">
              <w:rPr>
                <w:noProof/>
                <w:webHidden/>
              </w:rPr>
              <w:fldChar w:fldCharType="separate"/>
            </w:r>
            <w:r w:rsidR="0044401E">
              <w:rPr>
                <w:noProof/>
                <w:webHidden/>
              </w:rPr>
              <w:t>17</w:t>
            </w:r>
            <w:r w:rsidR="0044401E">
              <w:rPr>
                <w:noProof/>
                <w:webHidden/>
              </w:rPr>
              <w:fldChar w:fldCharType="end"/>
            </w:r>
          </w:hyperlink>
        </w:p>
        <w:p w14:paraId="2ED713A1" w14:textId="77777777" w:rsidR="0044401E" w:rsidRDefault="00C266C4">
          <w:pPr>
            <w:pStyle w:val="TM3"/>
            <w:tabs>
              <w:tab w:val="right" w:leader="dot" w:pos="8630"/>
            </w:tabs>
            <w:rPr>
              <w:rFonts w:cstheme="minorBidi"/>
              <w:noProof/>
            </w:rPr>
          </w:pPr>
          <w:hyperlink w:anchor="_Toc510000060" w:history="1">
            <w:r w:rsidR="0044401E" w:rsidRPr="00DF5F35">
              <w:rPr>
                <w:rStyle w:val="Lienhypertexte"/>
                <w:noProof/>
              </w:rPr>
              <w:t>Installer une toile géotextile</w:t>
            </w:r>
            <w:r w:rsidR="0044401E">
              <w:rPr>
                <w:noProof/>
                <w:webHidden/>
              </w:rPr>
              <w:tab/>
            </w:r>
            <w:r w:rsidR="0044401E">
              <w:rPr>
                <w:noProof/>
                <w:webHidden/>
              </w:rPr>
              <w:fldChar w:fldCharType="begin"/>
            </w:r>
            <w:r w:rsidR="0044401E">
              <w:rPr>
                <w:noProof/>
                <w:webHidden/>
              </w:rPr>
              <w:instrText xml:space="preserve"> PAGEREF _Toc510000060 \h </w:instrText>
            </w:r>
            <w:r w:rsidR="0044401E">
              <w:rPr>
                <w:noProof/>
                <w:webHidden/>
              </w:rPr>
            </w:r>
            <w:r w:rsidR="0044401E">
              <w:rPr>
                <w:noProof/>
                <w:webHidden/>
              </w:rPr>
              <w:fldChar w:fldCharType="separate"/>
            </w:r>
            <w:r w:rsidR="0044401E">
              <w:rPr>
                <w:noProof/>
                <w:webHidden/>
              </w:rPr>
              <w:t>17</w:t>
            </w:r>
            <w:r w:rsidR="0044401E">
              <w:rPr>
                <w:noProof/>
                <w:webHidden/>
              </w:rPr>
              <w:fldChar w:fldCharType="end"/>
            </w:r>
          </w:hyperlink>
        </w:p>
        <w:p w14:paraId="0C18E6CD" w14:textId="77777777" w:rsidR="0044401E" w:rsidRDefault="00C266C4">
          <w:pPr>
            <w:pStyle w:val="TM3"/>
            <w:tabs>
              <w:tab w:val="right" w:leader="dot" w:pos="8630"/>
            </w:tabs>
            <w:rPr>
              <w:rFonts w:cstheme="minorBidi"/>
              <w:noProof/>
            </w:rPr>
          </w:pPr>
          <w:hyperlink w:anchor="_Toc510000061" w:history="1">
            <w:r w:rsidR="0044401E" w:rsidRPr="00DF5F35">
              <w:rPr>
                <w:rStyle w:val="Lienhypertexte"/>
                <w:noProof/>
              </w:rPr>
              <w:t>Mise en place des tabliers</w:t>
            </w:r>
            <w:r w:rsidR="0044401E">
              <w:rPr>
                <w:noProof/>
                <w:webHidden/>
              </w:rPr>
              <w:tab/>
            </w:r>
            <w:r w:rsidR="0044401E">
              <w:rPr>
                <w:noProof/>
                <w:webHidden/>
              </w:rPr>
              <w:fldChar w:fldCharType="begin"/>
            </w:r>
            <w:r w:rsidR="0044401E">
              <w:rPr>
                <w:noProof/>
                <w:webHidden/>
              </w:rPr>
              <w:instrText xml:space="preserve"> PAGEREF _Toc510000061 \h </w:instrText>
            </w:r>
            <w:r w:rsidR="0044401E">
              <w:rPr>
                <w:noProof/>
                <w:webHidden/>
              </w:rPr>
            </w:r>
            <w:r w:rsidR="0044401E">
              <w:rPr>
                <w:noProof/>
                <w:webHidden/>
              </w:rPr>
              <w:fldChar w:fldCharType="separate"/>
            </w:r>
            <w:r w:rsidR="0044401E">
              <w:rPr>
                <w:noProof/>
                <w:webHidden/>
              </w:rPr>
              <w:t>17</w:t>
            </w:r>
            <w:r w:rsidR="0044401E">
              <w:rPr>
                <w:noProof/>
                <w:webHidden/>
              </w:rPr>
              <w:fldChar w:fldCharType="end"/>
            </w:r>
          </w:hyperlink>
        </w:p>
        <w:p w14:paraId="325AFBBF" w14:textId="77777777" w:rsidR="0044401E" w:rsidRDefault="00C266C4">
          <w:pPr>
            <w:pStyle w:val="TM3"/>
            <w:tabs>
              <w:tab w:val="right" w:leader="dot" w:pos="8630"/>
            </w:tabs>
            <w:rPr>
              <w:rFonts w:cstheme="minorBidi"/>
              <w:noProof/>
            </w:rPr>
          </w:pPr>
          <w:hyperlink w:anchor="_Toc510000062" w:history="1">
            <w:r w:rsidR="0044401E" w:rsidRPr="00DF5F35">
              <w:rPr>
                <w:rStyle w:val="Lienhypertexte"/>
                <w:noProof/>
              </w:rPr>
              <w:t>Réalisation d’un essai de portance</w:t>
            </w:r>
            <w:r w:rsidR="0044401E">
              <w:rPr>
                <w:noProof/>
                <w:webHidden/>
              </w:rPr>
              <w:tab/>
            </w:r>
            <w:r w:rsidR="0044401E">
              <w:rPr>
                <w:noProof/>
                <w:webHidden/>
              </w:rPr>
              <w:fldChar w:fldCharType="begin"/>
            </w:r>
            <w:r w:rsidR="0044401E">
              <w:rPr>
                <w:noProof/>
                <w:webHidden/>
              </w:rPr>
              <w:instrText xml:space="preserve"> PAGEREF _Toc510000062 \h </w:instrText>
            </w:r>
            <w:r w:rsidR="0044401E">
              <w:rPr>
                <w:noProof/>
                <w:webHidden/>
              </w:rPr>
            </w:r>
            <w:r w:rsidR="0044401E">
              <w:rPr>
                <w:noProof/>
                <w:webHidden/>
              </w:rPr>
              <w:fldChar w:fldCharType="separate"/>
            </w:r>
            <w:r w:rsidR="0044401E">
              <w:rPr>
                <w:noProof/>
                <w:webHidden/>
              </w:rPr>
              <w:t>18</w:t>
            </w:r>
            <w:r w:rsidR="0044401E">
              <w:rPr>
                <w:noProof/>
                <w:webHidden/>
              </w:rPr>
              <w:fldChar w:fldCharType="end"/>
            </w:r>
          </w:hyperlink>
        </w:p>
        <w:p w14:paraId="6778ADD8" w14:textId="77777777" w:rsidR="0044401E" w:rsidRDefault="00C266C4">
          <w:pPr>
            <w:pStyle w:val="TM2"/>
            <w:tabs>
              <w:tab w:val="right" w:leader="dot" w:pos="8630"/>
            </w:tabs>
            <w:rPr>
              <w:rFonts w:cstheme="minorBidi"/>
              <w:noProof/>
            </w:rPr>
          </w:pPr>
          <w:hyperlink w:anchor="_Toc510000063" w:history="1">
            <w:r w:rsidR="0044401E" w:rsidRPr="00DF5F35">
              <w:rPr>
                <w:rStyle w:val="Lienhypertexte"/>
                <w:noProof/>
              </w:rPr>
              <w:t>Traverse amovible de 18 pieds : Retrait</w:t>
            </w:r>
            <w:r w:rsidR="0044401E">
              <w:rPr>
                <w:noProof/>
                <w:webHidden/>
              </w:rPr>
              <w:tab/>
            </w:r>
            <w:r w:rsidR="0044401E">
              <w:rPr>
                <w:noProof/>
                <w:webHidden/>
              </w:rPr>
              <w:fldChar w:fldCharType="begin"/>
            </w:r>
            <w:r w:rsidR="0044401E">
              <w:rPr>
                <w:noProof/>
                <w:webHidden/>
              </w:rPr>
              <w:instrText xml:space="preserve"> PAGEREF _Toc510000063 \h </w:instrText>
            </w:r>
            <w:r w:rsidR="0044401E">
              <w:rPr>
                <w:noProof/>
                <w:webHidden/>
              </w:rPr>
            </w:r>
            <w:r w:rsidR="0044401E">
              <w:rPr>
                <w:noProof/>
                <w:webHidden/>
              </w:rPr>
              <w:fldChar w:fldCharType="separate"/>
            </w:r>
            <w:r w:rsidR="0044401E">
              <w:rPr>
                <w:noProof/>
                <w:webHidden/>
              </w:rPr>
              <w:t>18</w:t>
            </w:r>
            <w:r w:rsidR="0044401E">
              <w:rPr>
                <w:noProof/>
                <w:webHidden/>
              </w:rPr>
              <w:fldChar w:fldCharType="end"/>
            </w:r>
          </w:hyperlink>
        </w:p>
        <w:p w14:paraId="1BB2210C" w14:textId="77777777" w:rsidR="0044401E" w:rsidRDefault="00C266C4">
          <w:pPr>
            <w:pStyle w:val="TM3"/>
            <w:tabs>
              <w:tab w:val="right" w:leader="dot" w:pos="8630"/>
            </w:tabs>
            <w:rPr>
              <w:rFonts w:cstheme="minorBidi"/>
              <w:noProof/>
            </w:rPr>
          </w:pPr>
          <w:hyperlink w:anchor="_Toc510000064" w:history="1">
            <w:r w:rsidR="0044401E" w:rsidRPr="00DF5F35">
              <w:rPr>
                <w:rStyle w:val="Lienhypertexte"/>
                <w:noProof/>
              </w:rPr>
              <w:t>Retrait des tabliers</w:t>
            </w:r>
            <w:r w:rsidR="0044401E">
              <w:rPr>
                <w:noProof/>
                <w:webHidden/>
              </w:rPr>
              <w:tab/>
            </w:r>
            <w:r w:rsidR="0044401E">
              <w:rPr>
                <w:noProof/>
                <w:webHidden/>
              </w:rPr>
              <w:fldChar w:fldCharType="begin"/>
            </w:r>
            <w:r w:rsidR="0044401E">
              <w:rPr>
                <w:noProof/>
                <w:webHidden/>
              </w:rPr>
              <w:instrText xml:space="preserve"> PAGEREF _Toc510000064 \h </w:instrText>
            </w:r>
            <w:r w:rsidR="0044401E">
              <w:rPr>
                <w:noProof/>
                <w:webHidden/>
              </w:rPr>
            </w:r>
            <w:r w:rsidR="0044401E">
              <w:rPr>
                <w:noProof/>
                <w:webHidden/>
              </w:rPr>
              <w:fldChar w:fldCharType="separate"/>
            </w:r>
            <w:r w:rsidR="0044401E">
              <w:rPr>
                <w:noProof/>
                <w:webHidden/>
              </w:rPr>
              <w:t>18</w:t>
            </w:r>
            <w:r w:rsidR="0044401E">
              <w:rPr>
                <w:noProof/>
                <w:webHidden/>
              </w:rPr>
              <w:fldChar w:fldCharType="end"/>
            </w:r>
          </w:hyperlink>
        </w:p>
        <w:p w14:paraId="1BAA7A37" w14:textId="77777777" w:rsidR="0044401E" w:rsidRDefault="00C266C4">
          <w:pPr>
            <w:pStyle w:val="TM3"/>
            <w:tabs>
              <w:tab w:val="right" w:leader="dot" w:pos="8630"/>
            </w:tabs>
            <w:rPr>
              <w:rFonts w:cstheme="minorBidi"/>
              <w:noProof/>
            </w:rPr>
          </w:pPr>
          <w:hyperlink w:anchor="_Toc510000065" w:history="1">
            <w:r w:rsidR="0044401E" w:rsidRPr="00DF5F35">
              <w:rPr>
                <w:rStyle w:val="Lienhypertexte"/>
                <w:noProof/>
              </w:rPr>
              <w:t>Retrait de la toile géotextile</w:t>
            </w:r>
            <w:r w:rsidR="0044401E">
              <w:rPr>
                <w:noProof/>
                <w:webHidden/>
              </w:rPr>
              <w:tab/>
            </w:r>
            <w:r w:rsidR="0044401E">
              <w:rPr>
                <w:noProof/>
                <w:webHidden/>
              </w:rPr>
              <w:fldChar w:fldCharType="begin"/>
            </w:r>
            <w:r w:rsidR="0044401E">
              <w:rPr>
                <w:noProof/>
                <w:webHidden/>
              </w:rPr>
              <w:instrText xml:space="preserve"> PAGEREF _Toc510000065 \h </w:instrText>
            </w:r>
            <w:r w:rsidR="0044401E">
              <w:rPr>
                <w:noProof/>
                <w:webHidden/>
              </w:rPr>
            </w:r>
            <w:r w:rsidR="0044401E">
              <w:rPr>
                <w:noProof/>
                <w:webHidden/>
              </w:rPr>
              <w:fldChar w:fldCharType="separate"/>
            </w:r>
            <w:r w:rsidR="0044401E">
              <w:rPr>
                <w:noProof/>
                <w:webHidden/>
              </w:rPr>
              <w:t>19</w:t>
            </w:r>
            <w:r w:rsidR="0044401E">
              <w:rPr>
                <w:noProof/>
                <w:webHidden/>
              </w:rPr>
              <w:fldChar w:fldCharType="end"/>
            </w:r>
          </w:hyperlink>
        </w:p>
        <w:p w14:paraId="761F53F0" w14:textId="77777777" w:rsidR="0044401E" w:rsidRDefault="00C266C4">
          <w:pPr>
            <w:pStyle w:val="TM3"/>
            <w:tabs>
              <w:tab w:val="right" w:leader="dot" w:pos="8630"/>
            </w:tabs>
            <w:rPr>
              <w:rFonts w:cstheme="minorBidi"/>
              <w:noProof/>
            </w:rPr>
          </w:pPr>
          <w:hyperlink w:anchor="_Toc510000066" w:history="1">
            <w:r w:rsidR="0044401E" w:rsidRPr="00DF5F35">
              <w:rPr>
                <w:rStyle w:val="Lienhypertexte"/>
                <w:noProof/>
              </w:rPr>
              <w:t>Retrait des radiers</w:t>
            </w:r>
            <w:r w:rsidR="0044401E">
              <w:rPr>
                <w:noProof/>
                <w:webHidden/>
              </w:rPr>
              <w:tab/>
            </w:r>
            <w:r w:rsidR="0044401E">
              <w:rPr>
                <w:noProof/>
                <w:webHidden/>
              </w:rPr>
              <w:fldChar w:fldCharType="begin"/>
            </w:r>
            <w:r w:rsidR="0044401E">
              <w:rPr>
                <w:noProof/>
                <w:webHidden/>
              </w:rPr>
              <w:instrText xml:space="preserve"> PAGEREF _Toc510000066 \h </w:instrText>
            </w:r>
            <w:r w:rsidR="0044401E">
              <w:rPr>
                <w:noProof/>
                <w:webHidden/>
              </w:rPr>
            </w:r>
            <w:r w:rsidR="0044401E">
              <w:rPr>
                <w:noProof/>
                <w:webHidden/>
              </w:rPr>
              <w:fldChar w:fldCharType="separate"/>
            </w:r>
            <w:r w:rsidR="0044401E">
              <w:rPr>
                <w:noProof/>
                <w:webHidden/>
              </w:rPr>
              <w:t>19</w:t>
            </w:r>
            <w:r w:rsidR="0044401E">
              <w:rPr>
                <w:noProof/>
                <w:webHidden/>
              </w:rPr>
              <w:fldChar w:fldCharType="end"/>
            </w:r>
          </w:hyperlink>
        </w:p>
        <w:p w14:paraId="2AE414BA" w14:textId="77777777" w:rsidR="0044401E" w:rsidRDefault="00C266C4">
          <w:pPr>
            <w:pStyle w:val="TM3"/>
            <w:tabs>
              <w:tab w:val="right" w:leader="dot" w:pos="8630"/>
            </w:tabs>
            <w:rPr>
              <w:rFonts w:cstheme="minorBidi"/>
              <w:noProof/>
            </w:rPr>
          </w:pPr>
          <w:hyperlink w:anchor="_Toc510000067" w:history="1">
            <w:r w:rsidR="0044401E" w:rsidRPr="00DF5F35">
              <w:rPr>
                <w:rStyle w:val="Lienhypertexte"/>
                <w:noProof/>
              </w:rPr>
              <w:t>Végétalisation des berges</w:t>
            </w:r>
            <w:r w:rsidR="0044401E">
              <w:rPr>
                <w:noProof/>
                <w:webHidden/>
              </w:rPr>
              <w:tab/>
            </w:r>
            <w:r w:rsidR="0044401E">
              <w:rPr>
                <w:noProof/>
                <w:webHidden/>
              </w:rPr>
              <w:fldChar w:fldCharType="begin"/>
            </w:r>
            <w:r w:rsidR="0044401E">
              <w:rPr>
                <w:noProof/>
                <w:webHidden/>
              </w:rPr>
              <w:instrText xml:space="preserve"> PAGEREF _Toc510000067 \h </w:instrText>
            </w:r>
            <w:r w:rsidR="0044401E">
              <w:rPr>
                <w:noProof/>
                <w:webHidden/>
              </w:rPr>
            </w:r>
            <w:r w:rsidR="0044401E">
              <w:rPr>
                <w:noProof/>
                <w:webHidden/>
              </w:rPr>
              <w:fldChar w:fldCharType="separate"/>
            </w:r>
            <w:r w:rsidR="0044401E">
              <w:rPr>
                <w:noProof/>
                <w:webHidden/>
              </w:rPr>
              <w:t>20</w:t>
            </w:r>
            <w:r w:rsidR="0044401E">
              <w:rPr>
                <w:noProof/>
                <w:webHidden/>
              </w:rPr>
              <w:fldChar w:fldCharType="end"/>
            </w:r>
          </w:hyperlink>
        </w:p>
        <w:p w14:paraId="0AFBE4D6" w14:textId="77777777" w:rsidR="0044401E" w:rsidRDefault="00C266C4">
          <w:pPr>
            <w:pStyle w:val="TM1"/>
            <w:tabs>
              <w:tab w:val="left" w:pos="440"/>
              <w:tab w:val="right" w:leader="dot" w:pos="8630"/>
            </w:tabs>
            <w:rPr>
              <w:rFonts w:cstheme="minorBidi"/>
              <w:noProof/>
            </w:rPr>
          </w:pPr>
          <w:hyperlink w:anchor="_Toc510000068" w:history="1">
            <w:r w:rsidR="0044401E" w:rsidRPr="00DF5F35">
              <w:rPr>
                <w:rStyle w:val="Lienhypertexte"/>
                <w:noProof/>
                <w14:scene3d>
                  <w14:camera w14:prst="orthographicFront"/>
                  <w14:lightRig w14:rig="threePt" w14:dir="t">
                    <w14:rot w14:lat="0" w14:lon="0" w14:rev="0"/>
                  </w14:lightRig>
                </w14:scene3d>
              </w:rPr>
              <w:t>5.</w:t>
            </w:r>
            <w:r w:rsidR="0044401E">
              <w:rPr>
                <w:rFonts w:cstheme="minorBidi"/>
                <w:noProof/>
              </w:rPr>
              <w:tab/>
            </w:r>
            <w:r w:rsidR="0044401E" w:rsidRPr="00DF5F35">
              <w:rPr>
                <w:rStyle w:val="Lienhypertexte"/>
                <w:noProof/>
              </w:rPr>
              <w:t>Coûts</w:t>
            </w:r>
            <w:r w:rsidR="0044401E">
              <w:rPr>
                <w:noProof/>
                <w:webHidden/>
              </w:rPr>
              <w:tab/>
            </w:r>
            <w:r w:rsidR="0044401E">
              <w:rPr>
                <w:noProof/>
                <w:webHidden/>
              </w:rPr>
              <w:fldChar w:fldCharType="begin"/>
            </w:r>
            <w:r w:rsidR="0044401E">
              <w:rPr>
                <w:noProof/>
                <w:webHidden/>
              </w:rPr>
              <w:instrText xml:space="preserve"> PAGEREF _Toc510000068 \h </w:instrText>
            </w:r>
            <w:r w:rsidR="0044401E">
              <w:rPr>
                <w:noProof/>
                <w:webHidden/>
              </w:rPr>
            </w:r>
            <w:r w:rsidR="0044401E">
              <w:rPr>
                <w:noProof/>
                <w:webHidden/>
              </w:rPr>
              <w:fldChar w:fldCharType="separate"/>
            </w:r>
            <w:r w:rsidR="0044401E">
              <w:rPr>
                <w:noProof/>
                <w:webHidden/>
              </w:rPr>
              <w:t>20</w:t>
            </w:r>
            <w:r w:rsidR="0044401E">
              <w:rPr>
                <w:noProof/>
                <w:webHidden/>
              </w:rPr>
              <w:fldChar w:fldCharType="end"/>
            </w:r>
          </w:hyperlink>
        </w:p>
        <w:p w14:paraId="7C86A13B" w14:textId="77777777" w:rsidR="0044401E" w:rsidRDefault="00C266C4">
          <w:pPr>
            <w:pStyle w:val="TM1"/>
            <w:tabs>
              <w:tab w:val="left" w:pos="440"/>
              <w:tab w:val="right" w:leader="dot" w:pos="8630"/>
            </w:tabs>
            <w:rPr>
              <w:rFonts w:cstheme="minorBidi"/>
              <w:noProof/>
            </w:rPr>
          </w:pPr>
          <w:hyperlink w:anchor="_Toc510000069" w:history="1">
            <w:r w:rsidR="0044401E" w:rsidRPr="00DF5F35">
              <w:rPr>
                <w:rStyle w:val="Lienhypertexte"/>
                <w:noProof/>
                <w14:scene3d>
                  <w14:camera w14:prst="orthographicFront"/>
                  <w14:lightRig w14:rig="threePt" w14:dir="t">
                    <w14:rot w14:lat="0" w14:lon="0" w14:rev="0"/>
                  </w14:lightRig>
                </w14:scene3d>
              </w:rPr>
              <w:t>6.</w:t>
            </w:r>
            <w:r w:rsidR="0044401E">
              <w:rPr>
                <w:rFonts w:cstheme="minorBidi"/>
                <w:noProof/>
              </w:rPr>
              <w:tab/>
            </w:r>
            <w:r w:rsidR="0044401E" w:rsidRPr="00DF5F35">
              <w:rPr>
                <w:rStyle w:val="Lienhypertexte"/>
                <w:noProof/>
              </w:rPr>
              <w:t>Pistes d’amélioration/réflexion</w:t>
            </w:r>
            <w:r w:rsidR="0044401E">
              <w:rPr>
                <w:noProof/>
                <w:webHidden/>
              </w:rPr>
              <w:tab/>
            </w:r>
            <w:r w:rsidR="0044401E">
              <w:rPr>
                <w:noProof/>
                <w:webHidden/>
              </w:rPr>
              <w:fldChar w:fldCharType="begin"/>
            </w:r>
            <w:r w:rsidR="0044401E">
              <w:rPr>
                <w:noProof/>
                <w:webHidden/>
              </w:rPr>
              <w:instrText xml:space="preserve"> PAGEREF _Toc510000069 \h </w:instrText>
            </w:r>
            <w:r w:rsidR="0044401E">
              <w:rPr>
                <w:noProof/>
                <w:webHidden/>
              </w:rPr>
            </w:r>
            <w:r w:rsidR="0044401E">
              <w:rPr>
                <w:noProof/>
                <w:webHidden/>
              </w:rPr>
              <w:fldChar w:fldCharType="separate"/>
            </w:r>
            <w:r w:rsidR="0044401E">
              <w:rPr>
                <w:noProof/>
                <w:webHidden/>
              </w:rPr>
              <w:t>20</w:t>
            </w:r>
            <w:r w:rsidR="0044401E">
              <w:rPr>
                <w:noProof/>
                <w:webHidden/>
              </w:rPr>
              <w:fldChar w:fldCharType="end"/>
            </w:r>
          </w:hyperlink>
        </w:p>
        <w:p w14:paraId="53E45D2D" w14:textId="77777777" w:rsidR="0044401E" w:rsidRDefault="00C266C4">
          <w:pPr>
            <w:pStyle w:val="TM1"/>
            <w:tabs>
              <w:tab w:val="left" w:pos="440"/>
              <w:tab w:val="right" w:leader="dot" w:pos="8630"/>
            </w:tabs>
            <w:rPr>
              <w:rFonts w:cstheme="minorBidi"/>
              <w:noProof/>
            </w:rPr>
          </w:pPr>
          <w:hyperlink w:anchor="_Toc510000070" w:history="1">
            <w:r w:rsidR="0044401E" w:rsidRPr="00DF5F35">
              <w:rPr>
                <w:rStyle w:val="Lienhypertexte"/>
                <w:noProof/>
                <w14:scene3d>
                  <w14:camera w14:prst="orthographicFront"/>
                  <w14:lightRig w14:rig="threePt" w14:dir="t">
                    <w14:rot w14:lat="0" w14:lon="0" w14:rev="0"/>
                  </w14:lightRig>
                </w14:scene3d>
              </w:rPr>
              <w:t>7.</w:t>
            </w:r>
            <w:r w:rsidR="0044401E">
              <w:rPr>
                <w:rFonts w:cstheme="minorBidi"/>
                <w:noProof/>
              </w:rPr>
              <w:tab/>
            </w:r>
            <w:r w:rsidR="0044401E" w:rsidRPr="00DF5F35">
              <w:rPr>
                <w:rStyle w:val="Lienhypertexte"/>
                <w:noProof/>
              </w:rPr>
              <w:t>Bilan</w:t>
            </w:r>
            <w:r w:rsidR="0044401E">
              <w:rPr>
                <w:noProof/>
                <w:webHidden/>
              </w:rPr>
              <w:tab/>
            </w:r>
            <w:r w:rsidR="0044401E">
              <w:rPr>
                <w:noProof/>
                <w:webHidden/>
              </w:rPr>
              <w:fldChar w:fldCharType="begin"/>
            </w:r>
            <w:r w:rsidR="0044401E">
              <w:rPr>
                <w:noProof/>
                <w:webHidden/>
              </w:rPr>
              <w:instrText xml:space="preserve"> PAGEREF _Toc510000070 \h </w:instrText>
            </w:r>
            <w:r w:rsidR="0044401E">
              <w:rPr>
                <w:noProof/>
                <w:webHidden/>
              </w:rPr>
            </w:r>
            <w:r w:rsidR="0044401E">
              <w:rPr>
                <w:noProof/>
                <w:webHidden/>
              </w:rPr>
              <w:fldChar w:fldCharType="separate"/>
            </w:r>
            <w:r w:rsidR="0044401E">
              <w:rPr>
                <w:noProof/>
                <w:webHidden/>
              </w:rPr>
              <w:t>23</w:t>
            </w:r>
            <w:r w:rsidR="0044401E">
              <w:rPr>
                <w:noProof/>
                <w:webHidden/>
              </w:rPr>
              <w:fldChar w:fldCharType="end"/>
            </w:r>
          </w:hyperlink>
        </w:p>
        <w:p w14:paraId="5CBB06F5" w14:textId="5E264EF2" w:rsidR="00567FB5" w:rsidRDefault="00567FB5" w:rsidP="00EA16D8">
          <w:pPr>
            <w:pStyle w:val="TM1"/>
            <w:tabs>
              <w:tab w:val="left" w:pos="440"/>
              <w:tab w:val="right" w:leader="dot" w:pos="8630"/>
            </w:tabs>
          </w:pPr>
          <w:r>
            <w:rPr>
              <w:b/>
              <w:bCs/>
              <w:lang w:val="fr-FR"/>
            </w:rPr>
            <w:fldChar w:fldCharType="end"/>
          </w:r>
        </w:p>
      </w:sdtContent>
    </w:sdt>
    <w:p w14:paraId="65FBBDA7" w14:textId="42194999" w:rsidR="00AD1AA5" w:rsidRDefault="008B036F" w:rsidP="007D3DE2">
      <w:pPr>
        <w:pStyle w:val="Titre1"/>
      </w:pPr>
      <w:r>
        <w:br w:type="page"/>
      </w:r>
      <w:bookmarkStart w:id="0" w:name="_Toc510000034"/>
      <w:r w:rsidR="00865C74">
        <w:lastRenderedPageBreak/>
        <w:t>Mise en contexte</w:t>
      </w:r>
      <w:bookmarkEnd w:id="0"/>
    </w:p>
    <w:p w14:paraId="134F39ED" w14:textId="66268732" w:rsidR="001F7BCA" w:rsidRPr="00BC15EA" w:rsidRDefault="001F7BCA" w:rsidP="0020500D">
      <w:pPr>
        <w:pStyle w:val="Texte"/>
      </w:pPr>
      <w:r w:rsidRPr="00BC15EA">
        <w:t>Le comité de voirie forestière a été mis sur pied par la TGIRT de la Gaspésie en juin 2016 avec pour mandat de collaborer avec le Ministère</w:t>
      </w:r>
      <w:r>
        <w:t xml:space="preserve"> des Forêts, de la Faune et des Parcs (MFFP)</w:t>
      </w:r>
      <w:r w:rsidRPr="00BC15EA">
        <w:t xml:space="preserve"> à élaborer un plan de gestion de la voirie pour la région</w:t>
      </w:r>
      <w:r>
        <w:t xml:space="preserve"> Gaspésie</w:t>
      </w:r>
      <w:r w:rsidRPr="00BC15EA">
        <w:t>. Le plan de gestion doit permettre de répondre aux enjeux de qualité de l’eau et de fragmentation du couvert forestier</w:t>
      </w:r>
      <w:r w:rsidR="00975E4E">
        <w:t>.</w:t>
      </w:r>
      <w:r w:rsidRPr="00BC15EA">
        <w:t xml:space="preserve"> Le mandat du comité s’inscrit également dans le cadre de  la mise en place de nouvelles modalités de répartition spatiale de la récolte forestière</w:t>
      </w:r>
      <w:r>
        <w:t xml:space="preserve"> (compartiments d’organisation spatiale)</w:t>
      </w:r>
      <w:r w:rsidRPr="00BC15EA">
        <w:t>.</w:t>
      </w:r>
    </w:p>
    <w:p w14:paraId="616DE6BA" w14:textId="77777777" w:rsidR="001F7BCA" w:rsidRDefault="001F7BCA" w:rsidP="0020500D">
      <w:pPr>
        <w:pStyle w:val="Texte"/>
      </w:pPr>
      <w:r w:rsidRPr="009469D7">
        <w:t xml:space="preserve">Les membres du comité ont été choisis pour leur expertise et pour leur connaissance des enjeux discutés. Le comité est composé du représentant de l’organisme responsable des TGIRT, de 4 représentants du secteur forêt du MFFP, d’un représentant des territoires fauniques structurés surfaciques, d’un représentant des territoires fauniques structurés linéaires, de deux représentants de l’industrie de la récolte, d’un représentant des conseils de bassin versant et d’un représentant de l’industrie de l’aménagement sylvicoles. </w:t>
      </w:r>
    </w:p>
    <w:p w14:paraId="195B585E" w14:textId="78AA5E23" w:rsidR="00213D19" w:rsidRPr="00213D19" w:rsidRDefault="00213D19" w:rsidP="0020500D">
      <w:pPr>
        <w:pStyle w:val="Texte"/>
      </w:pPr>
      <w:r w:rsidRPr="00910E53">
        <w:t xml:space="preserve">L’approche participative par enjeux solutions a été choisie par le comité. </w:t>
      </w:r>
      <w:r>
        <w:t xml:space="preserve">Lors de l’exploration des solutions, plusieurs interrogations ont été soulevées par rapport à l’utilisation de traverses de cours d’eau </w:t>
      </w:r>
      <w:r w:rsidR="00975E4E">
        <w:t>amovibles</w:t>
      </w:r>
      <w:r>
        <w:t xml:space="preserve">. </w:t>
      </w:r>
      <w:r w:rsidR="005E10CA">
        <w:t xml:space="preserve">L’obtention </w:t>
      </w:r>
      <w:r w:rsidR="005E2ABF">
        <w:t>d’éléments</w:t>
      </w:r>
      <w:r w:rsidR="005E10CA">
        <w:t xml:space="preserve"> de réponses est apparue essentielle pour le comité afin qu’il puisse juger de la pertinence d’inclure l’utilisation de traverses de cours d’eau amovible parmi les solutions proposées.</w:t>
      </w:r>
      <w:r w:rsidR="005E2ABF">
        <w:t xml:space="preserve"> La réalisation des bancs d’</w:t>
      </w:r>
      <w:r w:rsidR="00CC29A3">
        <w:t>essai est apparu</w:t>
      </w:r>
      <w:r w:rsidR="001F7BCA">
        <w:t>e</w:t>
      </w:r>
      <w:r w:rsidR="00CC29A3">
        <w:t xml:space="preserve"> comme le meilleur moyen d’alimenter les réflexions du comité.</w:t>
      </w:r>
    </w:p>
    <w:p w14:paraId="06839EC5" w14:textId="379E409F" w:rsidR="00865C74" w:rsidRDefault="00DD5364" w:rsidP="00865C74">
      <w:pPr>
        <w:pStyle w:val="Titre2"/>
      </w:pPr>
      <w:bookmarkStart w:id="1" w:name="_Toc510000035"/>
      <w:r>
        <w:t xml:space="preserve">Lien </w:t>
      </w:r>
      <w:r w:rsidR="00B1765C">
        <w:t xml:space="preserve">entre les </w:t>
      </w:r>
      <w:r>
        <w:t>banc</w:t>
      </w:r>
      <w:r w:rsidR="00B1765C">
        <w:t>s</w:t>
      </w:r>
      <w:r>
        <w:t xml:space="preserve"> d’essai </w:t>
      </w:r>
      <w:r w:rsidR="00D30252">
        <w:t xml:space="preserve">et </w:t>
      </w:r>
      <w:r>
        <w:t xml:space="preserve">les </w:t>
      </w:r>
      <w:r w:rsidR="00340283">
        <w:t>enjeux</w:t>
      </w:r>
      <w:r w:rsidR="00D30252">
        <w:t xml:space="preserve"> identifiés par les</w:t>
      </w:r>
      <w:r>
        <w:t xml:space="preserve"> TGIRT</w:t>
      </w:r>
      <w:bookmarkEnd w:id="1"/>
    </w:p>
    <w:p w14:paraId="35A0486F" w14:textId="50CCB0C9" w:rsidR="00975E4E" w:rsidRDefault="00975E4E" w:rsidP="00F948E0">
      <w:pPr>
        <w:pStyle w:val="Texte"/>
      </w:pPr>
      <w:r>
        <w:t>L</w:t>
      </w:r>
      <w:r w:rsidR="00F948E0">
        <w:t>’utilisation de traverses de cours d’eau amovible</w:t>
      </w:r>
      <w:r w:rsidR="00B12B42">
        <w:t>s</w:t>
      </w:r>
      <w:r w:rsidR="00F948E0">
        <w:t xml:space="preserve"> pourrait contribuer </w:t>
      </w:r>
      <w:r>
        <w:t xml:space="preserve">à l’atteinte de certains </w:t>
      </w:r>
      <w:r w:rsidR="00C266C4">
        <w:t>objectifs en lien avec les enjeux</w:t>
      </w:r>
      <w:r>
        <w:t xml:space="preserve"> entérinés par les TGIRT dans le cadre de l’élaboration des Plans d’aménagement forestier intégrés (PAFIT) 2018-2023 (en gras dans les paragraphes suivants).</w:t>
      </w:r>
    </w:p>
    <w:p w14:paraId="4AE47CA5" w14:textId="299EBEA3" w:rsidR="006E00D4" w:rsidRDefault="001F7BCA" w:rsidP="006E3BD1">
      <w:pPr>
        <w:pStyle w:val="Texte"/>
      </w:pPr>
      <w:r w:rsidRPr="00265F95">
        <w:t xml:space="preserve">L’utilisation de traverses de cours </w:t>
      </w:r>
      <w:r w:rsidR="00B12B42">
        <w:t>amovibles</w:t>
      </w:r>
      <w:r w:rsidRPr="00265F95">
        <w:t xml:space="preserve"> </w:t>
      </w:r>
      <w:r w:rsidR="009626C0">
        <w:t xml:space="preserve">semble prometteuse </w:t>
      </w:r>
      <w:r w:rsidR="00B12B42">
        <w:t>afin de</w:t>
      </w:r>
      <w:r w:rsidR="009626C0">
        <w:t xml:space="preserve"> maint</w:t>
      </w:r>
      <w:r w:rsidR="00B12B42">
        <w:t>enir</w:t>
      </w:r>
      <w:r w:rsidR="009626C0">
        <w:t xml:space="preserve"> </w:t>
      </w:r>
      <w:r w:rsidRPr="00265F95">
        <w:t xml:space="preserve">la </w:t>
      </w:r>
      <w:r w:rsidRPr="00265F95">
        <w:rPr>
          <w:b/>
        </w:rPr>
        <w:t>qualité du milieu aquatique</w:t>
      </w:r>
      <w:r w:rsidRPr="00265F95">
        <w:t xml:space="preserve">. En effet, l’installation de traverses </w:t>
      </w:r>
      <w:r w:rsidR="00B12B42">
        <w:t>amovibles</w:t>
      </w:r>
      <w:r w:rsidRPr="00265F95">
        <w:t xml:space="preserve"> </w:t>
      </w:r>
      <w:r w:rsidR="00265F95" w:rsidRPr="00265F95">
        <w:t>pourrait réduire</w:t>
      </w:r>
      <w:r w:rsidRPr="00265F95">
        <w:t xml:space="preserve"> les risques </w:t>
      </w:r>
      <w:r w:rsidR="006E00D4">
        <w:t xml:space="preserve">de fragmentation de l’habitat aquatique et </w:t>
      </w:r>
      <w:r w:rsidR="00C266C4">
        <w:t>d’apport de sédiments suite à l</w:t>
      </w:r>
      <w:r w:rsidR="006E00D4" w:rsidRPr="00265F95">
        <w:t>’altération des berges et du lit du cours d’e</w:t>
      </w:r>
      <w:r w:rsidR="006E00D4">
        <w:t>au</w:t>
      </w:r>
      <w:r w:rsidR="00C266C4">
        <w:t>.</w:t>
      </w:r>
      <w:r w:rsidR="006E3BD1">
        <w:t xml:space="preserve"> </w:t>
      </w:r>
      <w:r w:rsidR="00C266C4">
        <w:t>Par exemple</w:t>
      </w:r>
      <w:r w:rsidR="006E00D4">
        <w:t xml:space="preserve">, les ponceaux  mal installés ou désuets peuvent occasionner une fragmentation de l’habitat par la formation d’une chute à leur sortie, </w:t>
      </w:r>
      <w:r w:rsidR="00C266C4">
        <w:t>l’</w:t>
      </w:r>
      <w:r w:rsidR="006E00D4">
        <w:t xml:space="preserve">obstruction par des débris, ou </w:t>
      </w:r>
      <w:r w:rsidR="00C266C4">
        <w:t>leur affaissement. De plus</w:t>
      </w:r>
      <w:r w:rsidR="00A85A00">
        <w:t xml:space="preserve">, les traverses de cours, qui se dégradent </w:t>
      </w:r>
      <w:r w:rsidR="00C266C4">
        <w:t xml:space="preserve">inévitablement </w:t>
      </w:r>
      <w:r w:rsidR="00A85A00">
        <w:t>avec le temps</w:t>
      </w:r>
      <w:r w:rsidR="00315607">
        <w:t xml:space="preserve"> en l’absence d’une restauration adéquate</w:t>
      </w:r>
      <w:r w:rsidR="00A85A00">
        <w:t xml:space="preserve">, sont </w:t>
      </w:r>
      <w:r w:rsidR="00315607">
        <w:t>des sites favorisant</w:t>
      </w:r>
      <w:r w:rsidR="00A85A00">
        <w:t xml:space="preserve"> </w:t>
      </w:r>
      <w:r w:rsidR="00C266C4">
        <w:t>l’</w:t>
      </w:r>
      <w:r w:rsidR="00A85A00">
        <w:t>apport de sédiments dans les cours d’eau. Cet apport de sédiments</w:t>
      </w:r>
      <w:r w:rsidR="006E3BD1" w:rsidRPr="000147CD">
        <w:t xml:space="preserve"> peut mener à un co</w:t>
      </w:r>
      <w:r w:rsidR="00A85A00">
        <w:t>mportement d’évitement par les poissons et les</w:t>
      </w:r>
      <w:r w:rsidR="006E3BD1" w:rsidRPr="000147CD">
        <w:t xml:space="preserve"> macroinvertébrés </w:t>
      </w:r>
      <w:r w:rsidR="00A85A00">
        <w:t>lorsque la</w:t>
      </w:r>
      <w:r w:rsidR="006E3BD1" w:rsidRPr="000147CD">
        <w:t xml:space="preserve"> turb</w:t>
      </w:r>
      <w:r w:rsidR="006E3BD1">
        <w:t>idité est trop importante</w:t>
      </w:r>
      <w:r w:rsidR="00315607">
        <w:t>, et à terme à une diminution de la présence de certaines espèces</w:t>
      </w:r>
      <w:r w:rsidR="006E3BD1">
        <w:t xml:space="preserve">. </w:t>
      </w:r>
      <w:r w:rsidR="00315607">
        <w:t>Par ailleurs, l</w:t>
      </w:r>
      <w:r w:rsidR="00A85A00">
        <w:t xml:space="preserve">es sédiments </w:t>
      </w:r>
      <w:r w:rsidR="00315607">
        <w:t xml:space="preserve">mis en suspension au niveau des traverses </w:t>
      </w:r>
      <w:r w:rsidR="003D4F0C">
        <w:t xml:space="preserve">qui se déposent </w:t>
      </w:r>
      <w:r w:rsidR="00315607">
        <w:t xml:space="preserve">ensuite </w:t>
      </w:r>
      <w:r w:rsidR="003D4F0C">
        <w:t>dans les eaux calmes</w:t>
      </w:r>
      <w:r w:rsidR="00A85A00">
        <w:t xml:space="preserve"> </w:t>
      </w:r>
      <w:r w:rsidR="003D4F0C">
        <w:t xml:space="preserve">contribuent </w:t>
      </w:r>
      <w:r w:rsidR="00A85A00">
        <w:t>au colmatage des frayères.</w:t>
      </w:r>
    </w:p>
    <w:p w14:paraId="1B5A0C2A" w14:textId="77777777" w:rsidR="00AB3461" w:rsidRDefault="00315607" w:rsidP="00AB3461">
      <w:pPr>
        <w:pStyle w:val="Texte"/>
      </w:pPr>
      <w:r>
        <w:t>L’utilisation de traverses amovibles peut également s’avérer bénéfique en regard de la fragmentation du couvert forestier. En effet, le</w:t>
      </w:r>
      <w:r w:rsidR="00265F95">
        <w:t xml:space="preserve"> Règlement sur l’aménagement durable des forêts (RADF)</w:t>
      </w:r>
      <w:r>
        <w:t xml:space="preserve"> permet l’utilisation de</w:t>
      </w:r>
      <w:r w:rsidR="00265F95">
        <w:t xml:space="preserve"> traverses amovibles sur des chemins dont la fermeture est prévue au plus </w:t>
      </w:r>
      <w:r w:rsidR="003D4F0C">
        <w:t xml:space="preserve">tard </w:t>
      </w:r>
      <w:r w:rsidR="00265F95">
        <w:t xml:space="preserve">trois ans après leur construction. </w:t>
      </w:r>
      <w:r w:rsidR="001525A4">
        <w:t>Cette mesure pourrait favoriser la construction de chemins de courte durée si l’utilisation de traverses amovibles s’avère économiquement avantageuse</w:t>
      </w:r>
      <w:r w:rsidR="00AB3461">
        <w:t xml:space="preserve"> par rapport à l’utilisation de traverses de cours d’eau conventionnelles</w:t>
      </w:r>
      <w:r w:rsidR="001525A4">
        <w:t>.</w:t>
      </w:r>
      <w:r w:rsidR="00AB3461">
        <w:t xml:space="preserve"> </w:t>
      </w:r>
    </w:p>
    <w:p w14:paraId="2B29B317" w14:textId="47B02044" w:rsidR="001F7BCA" w:rsidRDefault="00AB3461" w:rsidP="00AB3461">
      <w:pPr>
        <w:pStyle w:val="Texte"/>
      </w:pPr>
      <w:r>
        <w:lastRenderedPageBreak/>
        <w:t>La diminution de la construction de nouveaux chemins</w:t>
      </w:r>
      <w:r w:rsidR="001F7BCA" w:rsidRPr="007A391E">
        <w:t xml:space="preserve"> </w:t>
      </w:r>
      <w:r w:rsidR="009626C0">
        <w:t xml:space="preserve">pourrait </w:t>
      </w:r>
      <w:r w:rsidR="00265F95">
        <w:t>contribue</w:t>
      </w:r>
      <w:r w:rsidR="009626C0">
        <w:t>r</w:t>
      </w:r>
      <w:r w:rsidR="001F7BCA" w:rsidRPr="007A391E">
        <w:t xml:space="preserve"> à </w:t>
      </w:r>
      <w:r>
        <w:t xml:space="preserve"> un aménagement écosystémique en réduisant</w:t>
      </w:r>
      <w:r w:rsidR="00C51FCE">
        <w:t xml:space="preserve"> les</w:t>
      </w:r>
      <w:r w:rsidR="001F7BCA" w:rsidRPr="007A391E">
        <w:t xml:space="preserve"> écarts avec la forêt naturelle</w:t>
      </w:r>
      <w:r>
        <w:t xml:space="preserve">. </w:t>
      </w:r>
      <w:r w:rsidR="001F7BCA" w:rsidRPr="007A391E">
        <w:t>En effet, la présence de chemin</w:t>
      </w:r>
      <w:r w:rsidR="006E00D4">
        <w:t>s</w:t>
      </w:r>
      <w:r w:rsidR="001F7BCA" w:rsidRPr="007A391E">
        <w:t xml:space="preserve"> crée un effet de bordure qui altère les caractéristiques bioclimatiques de la forêt et contribue à réduire la superficie de forêt d’</w:t>
      </w:r>
      <w:r w:rsidR="001F7BCA">
        <w:t xml:space="preserve">intérieur et à fragmenter la matrice forestière. La </w:t>
      </w:r>
      <w:r w:rsidR="001F7BCA" w:rsidRPr="00E20CB0">
        <w:rPr>
          <w:b/>
        </w:rPr>
        <w:t>raréfaction des grands massifs de forêts d’intérieur et la fragmentation des habitats</w:t>
      </w:r>
      <w:r w:rsidR="001F7BCA">
        <w:t xml:space="preserve"> constituent un des enjeux entérinés par la TGIRT (Organisation spatiale des peuplements). La construction de chemin </w:t>
      </w:r>
      <w:r>
        <w:t xml:space="preserve">de courte durée </w:t>
      </w:r>
      <w:r w:rsidR="001F7BCA">
        <w:t>permet</w:t>
      </w:r>
      <w:r>
        <w:t>trait</w:t>
      </w:r>
      <w:r w:rsidR="001F7BCA">
        <w:t xml:space="preserve"> de contribuer au maintien de la proportion minimale de forêt à couvert fermé (7 m et plus) et de forêt d’intérieur (12 m et plus) à l’échelle des COS et des UTA</w:t>
      </w:r>
      <w:r w:rsidR="001F7BCA">
        <w:rPr>
          <w:rStyle w:val="Appelnotedebasdep"/>
        </w:rPr>
        <w:footnoteReference w:id="1"/>
      </w:r>
      <w:r w:rsidR="001F7BCA">
        <w:t xml:space="preserve">. </w:t>
      </w:r>
    </w:p>
    <w:p w14:paraId="79C840C2" w14:textId="299CBBBF" w:rsidR="001F7BCA" w:rsidRPr="006F3D28" w:rsidRDefault="001F7BCA" w:rsidP="001F7BCA">
      <w:pPr>
        <w:pStyle w:val="Texte"/>
      </w:pPr>
      <w:r>
        <w:t xml:space="preserve">La construction de chemins </w:t>
      </w:r>
      <w:r w:rsidR="00AB3461">
        <w:t>de courte durée</w:t>
      </w:r>
      <w:r>
        <w:t xml:space="preserve"> permettra</w:t>
      </w:r>
      <w:r w:rsidR="00AB3461">
        <w:t>it</w:t>
      </w:r>
      <w:r>
        <w:t xml:space="preserve"> également de contribuer au </w:t>
      </w:r>
      <w:r w:rsidRPr="00E20CB0">
        <w:rPr>
          <w:b/>
        </w:rPr>
        <w:t>rétablissement du caribou de la Gaspésie</w:t>
      </w:r>
      <w:r>
        <w:t xml:space="preserve">, un autre enjeu identifié par la TGIRT. Les chemins forestiers sont connus pour engendrer des changements dans les patrons de déplacement du caribou (évitement) et de ses prédateurs (facilite le déplacement) qui contribuent à la pression exercée sur le troupeau gaspésien. De plus, cette contribution au rétablissement du caribou favorise le maintien d’un </w:t>
      </w:r>
      <w:r w:rsidRPr="006F3D28">
        <w:rPr>
          <w:b/>
        </w:rPr>
        <w:t>accès à des bois certifiés</w:t>
      </w:r>
      <w:r>
        <w:t>. En effet, l’un des critères à respecter pour la certification FSC  consiste à éviter la construction de chemins à l’intérieur ou à proximité des aires protégées et à maintenir l’isolement de zones fragiles au plan culturel ou biologique.</w:t>
      </w:r>
    </w:p>
    <w:p w14:paraId="126956A7" w14:textId="4C3B9D12" w:rsidR="001F7BCA" w:rsidRDefault="00AB3461" w:rsidP="001F7BCA">
      <w:pPr>
        <w:pStyle w:val="Texte"/>
      </w:pPr>
      <w:r>
        <w:t>Enfin</w:t>
      </w:r>
      <w:r w:rsidR="001F7BCA">
        <w:t>, la construction de chemin</w:t>
      </w:r>
      <w:r w:rsidR="00547A6E">
        <w:t>s</w:t>
      </w:r>
      <w:r w:rsidR="001F7BCA">
        <w:t xml:space="preserve"> </w:t>
      </w:r>
      <w:r>
        <w:t>de courte durée</w:t>
      </w:r>
      <w:r w:rsidR="001F7BCA">
        <w:t xml:space="preserve"> et leur remise en production peut contribuer à la </w:t>
      </w:r>
      <w:r w:rsidR="001F7BCA" w:rsidRPr="00E20CB0">
        <w:rPr>
          <w:b/>
        </w:rPr>
        <w:t>protection de sites fauniques d’intérêt</w:t>
      </w:r>
      <w:r w:rsidR="001F7BCA">
        <w:rPr>
          <w:b/>
        </w:rPr>
        <w:t xml:space="preserve"> </w:t>
      </w:r>
      <w:r w:rsidR="001F7BCA" w:rsidRPr="0018553A">
        <w:t>et à</w:t>
      </w:r>
      <w:r w:rsidR="001F7BCA">
        <w:rPr>
          <w:b/>
        </w:rPr>
        <w:t xml:space="preserve"> l’isolement de zones fragiles au plan écologique et culturel </w:t>
      </w:r>
      <w:r w:rsidR="001F7BCA">
        <w:t>en limitant les accès directs et les chemins avoisinants qui favorisent la pénétration dans ces sites.</w:t>
      </w:r>
    </w:p>
    <w:p w14:paraId="31B0EE38" w14:textId="731B047E" w:rsidR="00265F95" w:rsidRPr="00E20CB0" w:rsidRDefault="00265F95" w:rsidP="001F7BCA">
      <w:pPr>
        <w:pStyle w:val="Texte"/>
      </w:pPr>
      <w:r>
        <w:t>L’utilisation de traverses de cours d’eau amovi</w:t>
      </w:r>
      <w:r w:rsidR="00C51FCE">
        <w:t>bles pourrait donc contribuer directement à une amélioration de la qualité de l’habitat aquatique et, plus indirectement, à la réduction de la fragmentation du couvert forestier. Toutefois, une telle utilisation implique des coûts et des changements de pratique devant être mieux documentés avant d’initier une utilisation plus répandue de ce type de structures.</w:t>
      </w:r>
    </w:p>
    <w:p w14:paraId="4E7EFDF6" w14:textId="52721E87" w:rsidR="00DD5364" w:rsidRDefault="00DD5364" w:rsidP="00DD5364">
      <w:pPr>
        <w:pStyle w:val="Titre2"/>
      </w:pPr>
      <w:bookmarkStart w:id="2" w:name="_Toc510000036"/>
      <w:r>
        <w:t>Objectifs</w:t>
      </w:r>
      <w:bookmarkEnd w:id="2"/>
    </w:p>
    <w:p w14:paraId="5A7D455D" w14:textId="5281629F" w:rsidR="00C51FCE" w:rsidRDefault="00C51FCE" w:rsidP="00C51FCE">
      <w:pPr>
        <w:pStyle w:val="Listepuces"/>
        <w:numPr>
          <w:ilvl w:val="0"/>
          <w:numId w:val="46"/>
        </w:numPr>
        <w:ind w:left="426"/>
        <w:rPr>
          <w:rFonts w:asciiTheme="majorHAnsi" w:hAnsiTheme="majorHAnsi"/>
          <w:lang w:val="fr-CA"/>
        </w:rPr>
      </w:pPr>
      <w:r>
        <w:rPr>
          <w:rFonts w:asciiTheme="majorHAnsi" w:hAnsiTheme="majorHAnsi"/>
          <w:lang w:val="fr-CA"/>
        </w:rPr>
        <w:t>Déterminer le type de traverse amovible permettant de répondre adéquatement aux besoins de l’industrie (type de structure, coût).</w:t>
      </w:r>
    </w:p>
    <w:p w14:paraId="12DAF574" w14:textId="51056882" w:rsidR="00C51FCE" w:rsidRPr="00E57F10" w:rsidRDefault="00C51FCE" w:rsidP="00C51FCE">
      <w:pPr>
        <w:pStyle w:val="Listepuces"/>
        <w:numPr>
          <w:ilvl w:val="0"/>
          <w:numId w:val="46"/>
        </w:numPr>
        <w:ind w:left="426"/>
        <w:rPr>
          <w:rFonts w:asciiTheme="majorHAnsi" w:hAnsiTheme="majorHAnsi"/>
          <w:lang w:val="fr-CA"/>
        </w:rPr>
      </w:pPr>
      <w:r w:rsidRPr="00B775AA">
        <w:rPr>
          <w:rFonts w:asciiTheme="majorHAnsi" w:hAnsiTheme="majorHAnsi"/>
          <w:lang w:val="fr-CA"/>
        </w:rPr>
        <w:t xml:space="preserve">Documenter les procédures d’installation et de démantèlement d’une traverse de cours d’eau </w:t>
      </w:r>
      <w:r w:rsidR="0020500D">
        <w:rPr>
          <w:rFonts w:asciiTheme="majorHAnsi" w:hAnsiTheme="majorHAnsi"/>
          <w:lang w:val="fr-CA"/>
        </w:rPr>
        <w:t xml:space="preserve">amovible </w:t>
      </w:r>
      <w:r w:rsidRPr="00B775AA">
        <w:rPr>
          <w:rFonts w:asciiTheme="majorHAnsi" w:hAnsiTheme="majorHAnsi"/>
          <w:lang w:val="fr-CA"/>
        </w:rPr>
        <w:t xml:space="preserve">dans </w:t>
      </w:r>
      <w:r>
        <w:rPr>
          <w:rFonts w:asciiTheme="majorHAnsi" w:hAnsiTheme="majorHAnsi"/>
          <w:lang w:val="fr-CA"/>
        </w:rPr>
        <w:t>un contexte donné.</w:t>
      </w:r>
    </w:p>
    <w:p w14:paraId="75070F7F" w14:textId="42939053" w:rsidR="00C51FCE" w:rsidRPr="00B775AA" w:rsidRDefault="00C51FCE" w:rsidP="00C51FCE">
      <w:pPr>
        <w:pStyle w:val="Listepuces"/>
        <w:numPr>
          <w:ilvl w:val="0"/>
          <w:numId w:val="46"/>
        </w:numPr>
        <w:ind w:left="426"/>
        <w:rPr>
          <w:rFonts w:asciiTheme="majorHAnsi" w:hAnsiTheme="majorHAnsi"/>
          <w:lang w:val="fr-CA"/>
        </w:rPr>
      </w:pPr>
      <w:r w:rsidRPr="00B775AA">
        <w:rPr>
          <w:rFonts w:asciiTheme="majorHAnsi" w:hAnsiTheme="majorHAnsi"/>
          <w:lang w:val="fr-CA"/>
        </w:rPr>
        <w:t xml:space="preserve">Documenter les coûts associés à l’installation et au démantèlement d’une traverse de cours d’eau </w:t>
      </w:r>
      <w:r w:rsidR="0020500D">
        <w:rPr>
          <w:rFonts w:asciiTheme="majorHAnsi" w:hAnsiTheme="majorHAnsi"/>
          <w:lang w:val="fr-CA"/>
        </w:rPr>
        <w:t>amovible</w:t>
      </w:r>
      <w:r>
        <w:rPr>
          <w:rFonts w:asciiTheme="majorHAnsi" w:hAnsiTheme="majorHAnsi"/>
          <w:lang w:val="fr-CA"/>
        </w:rPr>
        <w:t xml:space="preserve"> et comparer ces coûts avec l’installation d’une traverse conventionnelle</w:t>
      </w:r>
      <w:r w:rsidR="00862E96">
        <w:rPr>
          <w:rFonts w:asciiTheme="majorHAnsi" w:hAnsiTheme="majorHAnsi"/>
          <w:lang w:val="fr-CA"/>
        </w:rPr>
        <w:t>.</w:t>
      </w:r>
    </w:p>
    <w:p w14:paraId="4BEF493D" w14:textId="72976952" w:rsidR="00213D19" w:rsidRDefault="00213D19" w:rsidP="00A714DB">
      <w:pPr>
        <w:pStyle w:val="Titre2"/>
      </w:pPr>
      <w:bookmarkStart w:id="3" w:name="_Toc510000037"/>
      <w:r>
        <w:t>Financement</w:t>
      </w:r>
      <w:bookmarkEnd w:id="3"/>
    </w:p>
    <w:p w14:paraId="46C68C98" w14:textId="24BC144C" w:rsidR="00C51FCE" w:rsidRDefault="00C51FCE" w:rsidP="00C51FCE">
      <w:pPr>
        <w:pStyle w:val="Texte"/>
      </w:pPr>
      <w:r>
        <w:t>La location et le transport des trave</w:t>
      </w:r>
      <w:r w:rsidR="0020500D">
        <w:t xml:space="preserve">rses de cours d’eau amovibles ont </w:t>
      </w:r>
      <w:r>
        <w:t xml:space="preserve">été </w:t>
      </w:r>
      <w:r w:rsidR="0020500D">
        <w:t>financés</w:t>
      </w:r>
      <w:r>
        <w:t xml:space="preserve"> </w:t>
      </w:r>
      <w:r w:rsidR="002C543C">
        <w:t xml:space="preserve">par le </w:t>
      </w:r>
      <w:r w:rsidR="0020500D">
        <w:t xml:space="preserve">volet d’acquisition de connaissances dans le cadre du </w:t>
      </w:r>
      <w:r>
        <w:t>Programme d’aménagement durable des forêts (PADF), alors que la mobilisation de la main d’œuvre et de la machinerie a été assumée par Produits forestiers Temrex de Nouvelle.</w:t>
      </w:r>
    </w:p>
    <w:p w14:paraId="5E636294" w14:textId="77777777" w:rsidR="0020500D" w:rsidRPr="00C51FCE" w:rsidRDefault="0020500D" w:rsidP="00C51FCE">
      <w:pPr>
        <w:pStyle w:val="Texte"/>
      </w:pPr>
    </w:p>
    <w:p w14:paraId="05EDDED9" w14:textId="78BA424C" w:rsidR="00DD5364" w:rsidRDefault="00DD5364" w:rsidP="00DD5364">
      <w:pPr>
        <w:pStyle w:val="Titre2"/>
      </w:pPr>
      <w:bookmarkStart w:id="4" w:name="_Toc510000038"/>
      <w:r>
        <w:t>Localisation d</w:t>
      </w:r>
      <w:r w:rsidR="0020500D">
        <w:t>u</w:t>
      </w:r>
      <w:r>
        <w:t xml:space="preserve"> chantier</w:t>
      </w:r>
      <w:bookmarkEnd w:id="4"/>
    </w:p>
    <w:p w14:paraId="1298AC34" w14:textId="0612FB92" w:rsidR="00C02AB1" w:rsidRPr="00C02AB1" w:rsidRDefault="00C02AB1" w:rsidP="00C02AB1">
      <w:pPr>
        <w:pStyle w:val="Texte"/>
      </w:pPr>
      <w:r>
        <w:rPr>
          <w:noProof/>
          <w:lang w:eastAsia="fr-CA"/>
        </w:rPr>
        <w:drawing>
          <wp:inline distT="0" distB="0" distL="0" distR="0" wp14:anchorId="2149B7C1" wp14:editId="7D12F487">
            <wp:extent cx="5486400" cy="7099935"/>
            <wp:effectExtent l="0" t="0" r="0" b="571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arto_BancEssai_R_IS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272FD460" w14:textId="0C2F8B96" w:rsidR="00AD1AA5" w:rsidRDefault="00865C74" w:rsidP="000147CD">
      <w:pPr>
        <w:pStyle w:val="Titre1"/>
      </w:pPr>
      <w:bookmarkStart w:id="5" w:name="_Toc510000039"/>
      <w:r>
        <w:lastRenderedPageBreak/>
        <w:t>Caractéristiques des traverses amovibles mises à l’essai</w:t>
      </w:r>
      <w:bookmarkEnd w:id="5"/>
    </w:p>
    <w:p w14:paraId="6A1680C2" w14:textId="71F19227" w:rsidR="009F0CF7" w:rsidRDefault="005871EE" w:rsidP="009F0CF7">
      <w:pPr>
        <w:pStyle w:val="Texte"/>
      </w:pPr>
      <w:r>
        <w:t xml:space="preserve">Deux </w:t>
      </w:r>
      <w:r w:rsidR="00140E4E">
        <w:t xml:space="preserve">ponts temporaires amovibles ont été loués pour une période de 2 mois, soit du </w:t>
      </w:r>
      <w:r w:rsidR="009F0CF7">
        <w:t>27 juillet</w:t>
      </w:r>
      <w:r>
        <w:t xml:space="preserve"> au </w:t>
      </w:r>
      <w:r w:rsidR="009F0CF7">
        <w:t>30 septembre</w:t>
      </w:r>
      <w:r>
        <w:t xml:space="preserve"> 2017.</w:t>
      </w:r>
      <w:r w:rsidR="009F0CF7">
        <w:t xml:space="preserve"> Ces deux traverses ont été construites par l’entreprise Constructions Domi, située à Dolbeau-Mistassini</w:t>
      </w:r>
      <w:r w:rsidR="00547A6E">
        <w:t>, selon des plans certifiés</w:t>
      </w:r>
      <w:r w:rsidR="009F0CF7">
        <w:t>.</w:t>
      </w:r>
      <w:r>
        <w:t xml:space="preserve"> </w:t>
      </w:r>
    </w:p>
    <w:p w14:paraId="4ACF08B7" w14:textId="1C87790C" w:rsidR="00140E4E" w:rsidRPr="00140E4E" w:rsidRDefault="005871EE" w:rsidP="009F0CF7">
      <w:pPr>
        <w:pStyle w:val="Texte"/>
      </w:pPr>
      <w:r>
        <w:t>L’une des traverses a une longueur de 18 pieds et l’autre de 30 pieds. Les caractéristiques générales des traverses sont décrites ci-dessous.</w:t>
      </w:r>
    </w:p>
    <w:p w14:paraId="6B5CCEB1" w14:textId="4511BDCA" w:rsidR="00AD1AA5" w:rsidRDefault="00B504A0" w:rsidP="003745C8">
      <w:pPr>
        <w:pStyle w:val="Titre2"/>
      </w:pPr>
      <w:bookmarkStart w:id="6" w:name="_Toc510000040"/>
      <w:r>
        <w:t>Pont temporaire amovible</w:t>
      </w:r>
      <w:r w:rsidR="004D411B">
        <w:t xml:space="preserve"> de 30 pieds</w:t>
      </w:r>
      <w:bookmarkEnd w:id="6"/>
    </w:p>
    <w:p w14:paraId="76F10D4D" w14:textId="4C434B2A" w:rsidR="004D411B" w:rsidRDefault="00B476C4" w:rsidP="005871EE">
      <w:pPr>
        <w:pStyle w:val="Texte"/>
      </w:pPr>
      <w:r>
        <w:rPr>
          <w:noProof/>
          <w:lang w:eastAsia="fr-CA"/>
        </w:rPr>
        <w:drawing>
          <wp:anchor distT="0" distB="0" distL="114300" distR="114300" simplePos="0" relativeHeight="251664384" behindDoc="1" locked="0" layoutInCell="1" allowOverlap="1" wp14:anchorId="05F10731" wp14:editId="395CA2C5">
            <wp:simplePos x="0" y="0"/>
            <wp:positionH relativeFrom="margin">
              <wp:posOffset>3600450</wp:posOffset>
            </wp:positionH>
            <wp:positionV relativeFrom="paragraph">
              <wp:posOffset>42545</wp:posOffset>
            </wp:positionV>
            <wp:extent cx="1836420" cy="1409700"/>
            <wp:effectExtent l="0" t="0" r="0" b="0"/>
            <wp:wrapTight wrapText="bothSides">
              <wp:wrapPolygon edited="0">
                <wp:start x="0" y="0"/>
                <wp:lineTo x="0" y="21308"/>
                <wp:lineTo x="21286" y="21308"/>
                <wp:lineTo x="21286" y="0"/>
                <wp:lineTo x="0" y="0"/>
              </wp:wrapPolygon>
            </wp:wrapTight>
            <wp:docPr id="14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2">
                      <a:extLst>
                        <a:ext uri="{28A0092B-C50C-407E-A947-70E740481C1C}">
                          <a14:useLocalDpi xmlns:a14="http://schemas.microsoft.com/office/drawing/2010/main" val="0"/>
                        </a:ext>
                      </a:extLst>
                    </a:blip>
                    <a:srcRect l="74759" t="59027" r="11586" b="24403"/>
                    <a:stretch/>
                  </pic:blipFill>
                  <pic:spPr bwMode="auto">
                    <a:xfrm>
                      <a:off x="0" y="0"/>
                      <a:ext cx="1836420"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411B">
        <w:t>Cette traverse permet de supporter un</w:t>
      </w:r>
      <w:r w:rsidR="000C65C3">
        <w:t xml:space="preserve"> camion d</w:t>
      </w:r>
      <w:r w:rsidR="004D411B">
        <w:t xml:space="preserve">e </w:t>
      </w:r>
      <w:r w:rsidR="000C65C3">
        <w:t>transport de bois pesant</w:t>
      </w:r>
      <w:r w:rsidR="004D411B">
        <w:t xml:space="preserve"> </w:t>
      </w:r>
      <w:r w:rsidR="00DC0CEE">
        <w:t>70</w:t>
      </w:r>
      <w:r w:rsidR="004D411B">
        <w:t xml:space="preserve"> tonnes. Elle</w:t>
      </w:r>
      <w:r w:rsidR="009F0CF7">
        <w:t xml:space="preserve"> </w:t>
      </w:r>
      <w:r w:rsidR="004D411B">
        <w:t>est</w:t>
      </w:r>
      <w:r w:rsidR="009F0CF7">
        <w:t xml:space="preserve"> formé</w:t>
      </w:r>
      <w:r w:rsidR="004D411B">
        <w:t>e</w:t>
      </w:r>
      <w:r w:rsidR="009F0CF7">
        <w:t xml:space="preserve"> de deux tabliers</w:t>
      </w:r>
      <w:r w:rsidR="004D411B">
        <w:t xml:space="preserve"> en acier. Une plaque de fermeture </w:t>
      </w:r>
      <w:r w:rsidR="009F0CF7">
        <w:t xml:space="preserve">en acier </w:t>
      </w:r>
      <w:r w:rsidR="0018368D">
        <w:t xml:space="preserve">(13 mm) </w:t>
      </w:r>
      <w:r w:rsidR="000C7153">
        <w:t xml:space="preserve">repose entre les tabliers afin d’empêcher </w:t>
      </w:r>
      <w:r w:rsidR="009F0CF7">
        <w:t>l’apport de sédiments lors des déplacements de la machinerie</w:t>
      </w:r>
      <w:r w:rsidR="000C7153">
        <w:t xml:space="preserve"> et d’assurer la sécurité des utilisateurs</w:t>
      </w:r>
      <w:r w:rsidR="009F0CF7">
        <w:t xml:space="preserve">. </w:t>
      </w:r>
      <w:r w:rsidR="00B504A0">
        <w:t xml:space="preserve"> Les tabliers sont retenus ensemble par deux barres d’acier installées à chaque extrémité.</w:t>
      </w:r>
      <w:r w:rsidR="00B504A0">
        <w:t xml:space="preserve"> </w:t>
      </w:r>
      <w:r w:rsidR="00DC0CEE">
        <w:t>Des chasse-roues</w:t>
      </w:r>
      <w:r w:rsidR="0018368D">
        <w:t xml:space="preserve"> de bois sont fixés sur les tabliers</w:t>
      </w:r>
      <w:r w:rsidR="00DC0CEE">
        <w:t xml:space="preserve">. </w:t>
      </w:r>
      <w:r w:rsidR="000C7153">
        <w:t>Cha</w:t>
      </w:r>
      <w:r w:rsidR="000C65C3">
        <w:t>qu</w:t>
      </w:r>
      <w:r w:rsidR="000C7153">
        <w:t>e tablier pèse</w:t>
      </w:r>
      <w:r w:rsidR="00DC0CEE">
        <w:t xml:space="preserve"> 4 100 kg</w:t>
      </w:r>
      <w:r w:rsidR="000C7153">
        <w:t xml:space="preserve">, et la plaque de fermeture </w:t>
      </w:r>
      <w:r w:rsidR="00DC0CEE">
        <w:t>1 180kg, pour un poids total</w:t>
      </w:r>
      <w:r w:rsidR="000C7153">
        <w:t xml:space="preserve"> </w:t>
      </w:r>
      <w:r w:rsidR="00DC0CEE">
        <w:t>9 380 kg.</w:t>
      </w:r>
    </w:p>
    <w:p w14:paraId="08562C06" w14:textId="66B95C93" w:rsidR="000C7153" w:rsidRDefault="000C7153" w:rsidP="005871EE">
      <w:pPr>
        <w:pStyle w:val="Texte"/>
      </w:pPr>
      <w:r>
        <w:t xml:space="preserve">La travée (partie non appuyée) doit avoir une longueur maximale de 24 pieds et 9 pouces (7 545 mm). Cette longueur </w:t>
      </w:r>
      <w:r w:rsidR="00547A6E">
        <w:t>correspond à</w:t>
      </w:r>
      <w:r>
        <w:t xml:space="preserve"> la distance maximale pouvant être enjambée par la traverse.</w:t>
      </w:r>
      <w:r w:rsidR="0018368D">
        <w:t xml:space="preserve"> La largeur carrossable de la traverse est de 12 pieds et 8 pouces.</w:t>
      </w:r>
    </w:p>
    <w:p w14:paraId="2E7E840C" w14:textId="778AFCD5" w:rsidR="000C65C3" w:rsidRDefault="000C65C3" w:rsidP="005871EE">
      <w:pPr>
        <w:pStyle w:val="Texte"/>
      </w:pPr>
      <w:r>
        <w:t>Lors de l’essai, la traverse reposait</w:t>
      </w:r>
      <w:r w:rsidR="000C7153">
        <w:t xml:space="preserve"> sur</w:t>
      </w:r>
      <w:r>
        <w:t xml:space="preserve"> un matelas de culée formé de 4 madriers horizontaux de </w:t>
      </w:r>
      <w:r w:rsidR="00547A6E">
        <w:t>8 pouces par 8 pouces au bout des</w:t>
      </w:r>
      <w:r>
        <w:t>quel</w:t>
      </w:r>
      <w:r w:rsidR="00547A6E">
        <w:t>s</w:t>
      </w:r>
      <w:r>
        <w:t xml:space="preserve"> </w:t>
      </w:r>
      <w:r w:rsidR="00547A6E">
        <w:t>a</w:t>
      </w:r>
      <w:r>
        <w:t xml:space="preserve"> été aménagé un muret formé de 3 madriers </w:t>
      </w:r>
      <w:r w:rsidR="00547A6E">
        <w:t xml:space="preserve">verticaux </w:t>
      </w:r>
      <w:r>
        <w:t>de même dimension</w:t>
      </w:r>
      <w:r w:rsidR="00B504A0">
        <w:t xml:space="preserve"> (voir </w:t>
      </w:r>
      <w:r w:rsidR="00B504A0">
        <w:fldChar w:fldCharType="begin"/>
      </w:r>
      <w:r w:rsidR="00B504A0">
        <w:instrText xml:space="preserve"> REF _Ref522868574 \h </w:instrText>
      </w:r>
      <w:r w:rsidR="00B504A0">
        <w:fldChar w:fldCharType="separate"/>
      </w:r>
      <w:r w:rsidR="00B504A0">
        <w:t xml:space="preserve">Figure </w:t>
      </w:r>
      <w:r w:rsidR="00B504A0">
        <w:rPr>
          <w:noProof/>
        </w:rPr>
        <w:t>1</w:t>
      </w:r>
      <w:r w:rsidR="00B504A0">
        <w:fldChar w:fldCharType="end"/>
      </w:r>
      <w:r w:rsidR="00B504A0">
        <w:t>)</w:t>
      </w:r>
      <w:r>
        <w:t>. Un autre type d’assise aur</w:t>
      </w:r>
      <w:r w:rsidR="00547A6E">
        <w:t xml:space="preserve">ait pu être utilisé. Quel que soit le type d’assise, celle-ci doit faire toute </w:t>
      </w:r>
      <w:r>
        <w:t>la largeur du pont et</w:t>
      </w:r>
      <w:r w:rsidR="00547A6E">
        <w:t xml:space="preserve"> le pont doit</w:t>
      </w:r>
      <w:r w:rsidR="00B504A0">
        <w:t xml:space="preserve"> y</w:t>
      </w:r>
      <w:r w:rsidR="00547A6E">
        <w:t xml:space="preserve"> être positionné au centre</w:t>
      </w:r>
      <w:r>
        <w:t>. Le sol sur lequel s’appuient les culées doit avoir une capacité minimale de 200 kPa.</w:t>
      </w:r>
    </w:p>
    <w:p w14:paraId="29E7ED07" w14:textId="6841ABA9" w:rsidR="00F35770" w:rsidRDefault="00F35770" w:rsidP="00F35770">
      <w:pPr>
        <w:pStyle w:val="Texte"/>
      </w:pPr>
      <w:r>
        <w:t xml:space="preserve">La tolérance des pentes transversales et longitudinale </w:t>
      </w:r>
      <w:r w:rsidR="00547A6E">
        <w:t xml:space="preserve">de la traverse </w:t>
      </w:r>
      <w:r>
        <w:t>est de 1 %.</w:t>
      </w:r>
    </w:p>
    <w:p w14:paraId="5950459A" w14:textId="77777777" w:rsidR="00B504A0" w:rsidRDefault="00B504A0" w:rsidP="00F35770">
      <w:pPr>
        <w:pStyle w:val="Texte"/>
      </w:pPr>
    </w:p>
    <w:p w14:paraId="0DD94994" w14:textId="33FC850C" w:rsidR="00B476C4" w:rsidRDefault="00B476C4" w:rsidP="00B476C4">
      <w:pPr>
        <w:pStyle w:val="Texte"/>
        <w:ind w:firstLine="0"/>
      </w:pPr>
      <w:r>
        <w:rPr>
          <w:noProof/>
          <w:lang w:eastAsia="fr-CA"/>
        </w:rPr>
        <w:drawing>
          <wp:inline distT="0" distB="0" distL="0" distR="0" wp14:anchorId="7988E630" wp14:editId="4A231577">
            <wp:extent cx="5486400" cy="2215515"/>
            <wp:effectExtent l="0" t="0" r="0" b="0"/>
            <wp:docPr id="1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12">
                      <a:extLst>
                        <a:ext uri="{28A0092B-C50C-407E-A947-70E740481C1C}">
                          <a14:useLocalDpi xmlns:a14="http://schemas.microsoft.com/office/drawing/2010/main" val="0"/>
                        </a:ext>
                      </a:extLst>
                    </a:blip>
                    <a:srcRect l="19129" t="6467" r="15874" b="52054"/>
                    <a:stretch/>
                  </pic:blipFill>
                  <pic:spPr>
                    <a:xfrm>
                      <a:off x="0" y="0"/>
                      <a:ext cx="5486400" cy="2215515"/>
                    </a:xfrm>
                    <a:prstGeom prst="rect">
                      <a:avLst/>
                    </a:prstGeom>
                  </pic:spPr>
                </pic:pic>
              </a:graphicData>
            </a:graphic>
          </wp:inline>
        </w:drawing>
      </w:r>
    </w:p>
    <w:p w14:paraId="2327D7A9" w14:textId="77777777" w:rsidR="00B476C4" w:rsidRDefault="00B476C4" w:rsidP="00B504A0">
      <w:pPr>
        <w:pStyle w:val="Texte"/>
        <w:keepNext/>
        <w:ind w:firstLine="0"/>
      </w:pPr>
      <w:r>
        <w:rPr>
          <w:noProof/>
          <w:lang w:eastAsia="fr-CA"/>
        </w:rPr>
        <w:lastRenderedPageBreak/>
        <w:drawing>
          <wp:inline distT="0" distB="0" distL="0" distR="0" wp14:anchorId="3F273308" wp14:editId="2104B1E8">
            <wp:extent cx="5600700" cy="2780903"/>
            <wp:effectExtent l="0" t="0" r="0" b="635"/>
            <wp:docPr id="1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13">
                      <a:extLst>
                        <a:ext uri="{28A0092B-C50C-407E-A947-70E740481C1C}">
                          <a14:useLocalDpi xmlns:a14="http://schemas.microsoft.com/office/drawing/2010/main" val="0"/>
                        </a:ext>
                      </a:extLst>
                    </a:blip>
                    <a:srcRect l="15456" t="3237" r="1697" b="31429"/>
                    <a:stretch/>
                  </pic:blipFill>
                  <pic:spPr>
                    <a:xfrm>
                      <a:off x="0" y="0"/>
                      <a:ext cx="5649437" cy="2805102"/>
                    </a:xfrm>
                    <a:prstGeom prst="rect">
                      <a:avLst/>
                    </a:prstGeom>
                  </pic:spPr>
                </pic:pic>
              </a:graphicData>
            </a:graphic>
          </wp:inline>
        </w:drawing>
      </w:r>
    </w:p>
    <w:p w14:paraId="5C806516" w14:textId="1DEC9143" w:rsidR="00B476C4" w:rsidRDefault="00B476C4" w:rsidP="00B476C4">
      <w:pPr>
        <w:pStyle w:val="Lgende"/>
        <w:jc w:val="center"/>
      </w:pPr>
      <w:bookmarkStart w:id="7" w:name="_Ref522868574"/>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w:t>
      </w:r>
      <w:r w:rsidR="00C266C4">
        <w:rPr>
          <w:noProof/>
        </w:rPr>
        <w:fldChar w:fldCharType="end"/>
      </w:r>
      <w:bookmarkEnd w:id="7"/>
      <w:r>
        <w:t>. Plan longitudinal (haut) et transversal (bas) de la traverse amovible de 30 pieds</w:t>
      </w:r>
    </w:p>
    <w:p w14:paraId="69B49A7F" w14:textId="77777777" w:rsidR="00B476C4" w:rsidRDefault="00B476C4" w:rsidP="00B476C4">
      <w:pPr>
        <w:pStyle w:val="Texte"/>
        <w:ind w:firstLine="0"/>
      </w:pPr>
    </w:p>
    <w:p w14:paraId="7958919B" w14:textId="21E13C89" w:rsidR="004D411B" w:rsidRDefault="00B504A0" w:rsidP="004D411B">
      <w:pPr>
        <w:pStyle w:val="Titre2"/>
      </w:pPr>
      <w:bookmarkStart w:id="8" w:name="_Toc510000041"/>
      <w:r>
        <w:t>Traverse amovible</w:t>
      </w:r>
      <w:r w:rsidR="004D411B">
        <w:t xml:space="preserve"> de 18 pieds</w:t>
      </w:r>
      <w:bookmarkEnd w:id="8"/>
    </w:p>
    <w:p w14:paraId="4B81EDC5" w14:textId="52527B61" w:rsidR="004D411B" w:rsidRDefault="004D411B" w:rsidP="004D411B">
      <w:pPr>
        <w:pStyle w:val="Texte"/>
      </w:pPr>
      <w:r>
        <w:t xml:space="preserve">Cette traverse est également constituée d’acier et permet aussi de supporter une charge </w:t>
      </w:r>
      <w:r w:rsidR="00547A6E">
        <w:t>correspondant à un camion de bois de 70</w:t>
      </w:r>
      <w:r>
        <w:t xml:space="preserve"> tonnes. </w:t>
      </w:r>
      <w:r w:rsidR="00DC0CEE">
        <w:t>Chaque tablier pèse 1</w:t>
      </w:r>
      <w:r w:rsidR="00547A6E">
        <w:t> </w:t>
      </w:r>
      <w:r w:rsidR="00DC0CEE">
        <w:t>900</w:t>
      </w:r>
      <w:r w:rsidR="00547A6E">
        <w:t xml:space="preserve"> </w:t>
      </w:r>
      <w:r w:rsidR="00DC0CEE">
        <w:t xml:space="preserve">kg, pour un poids total de </w:t>
      </w:r>
      <w:r w:rsidR="00357C9E">
        <w:t>3</w:t>
      </w:r>
      <w:r w:rsidR="00547A6E">
        <w:t> </w:t>
      </w:r>
      <w:r w:rsidR="00357C9E">
        <w:t>800</w:t>
      </w:r>
      <w:r w:rsidR="00547A6E">
        <w:t xml:space="preserve"> </w:t>
      </w:r>
      <w:r w:rsidR="00357C9E">
        <w:t>kg.</w:t>
      </w:r>
      <w:r w:rsidR="00F35770">
        <w:t xml:space="preserve"> La plaque de fermeture </w:t>
      </w:r>
      <w:r w:rsidR="002D7B50">
        <w:t>n’a pas été requise</w:t>
      </w:r>
      <w:r w:rsidR="00F35770">
        <w:t xml:space="preserve"> puisque cette traverse a été installée sur un sentier de débardage. </w:t>
      </w:r>
      <w:r w:rsidR="00B504A0">
        <w:t>Une toile géotextile a été utilisée pour éviter l’apport de sédiments lors du passage de machinerie.</w:t>
      </w:r>
      <w:r w:rsidR="00B504A0">
        <w:t xml:space="preserve"> Dans l’éventualité </w:t>
      </w:r>
      <w:r w:rsidR="00452A0F">
        <w:t>où cette</w:t>
      </w:r>
      <w:r w:rsidR="00F35770">
        <w:t xml:space="preserve"> traverse </w:t>
      </w:r>
      <w:r w:rsidR="00B504A0">
        <w:t>était</w:t>
      </w:r>
      <w:r w:rsidR="00F35770">
        <w:t xml:space="preserve"> installée sur un chemin, il </w:t>
      </w:r>
      <w:r w:rsidR="00452A0F">
        <w:t>serait</w:t>
      </w:r>
      <w:r w:rsidR="00F35770">
        <w:t xml:space="preserve"> nécessaire d’utiliser une plaque d’acier afin d’éviter tout risque d’accident.</w:t>
      </w:r>
      <w:r w:rsidR="002D7B50">
        <w:t xml:space="preserve"> </w:t>
      </w:r>
    </w:p>
    <w:p w14:paraId="2E4B91C0" w14:textId="2F3F500B" w:rsidR="00DC0CEE" w:rsidRDefault="005E5335" w:rsidP="004D411B">
      <w:pPr>
        <w:pStyle w:val="Texte"/>
      </w:pPr>
      <w:r>
        <w:t>La</w:t>
      </w:r>
      <w:r w:rsidR="00DC0CEE">
        <w:t xml:space="preserve"> portion enjambée peut être de 8 pieds 10 pouces (2 686 mm) </w:t>
      </w:r>
      <w:r>
        <w:t>si des radiers sont utilisés comme assise, ou de</w:t>
      </w:r>
      <w:r w:rsidR="00DC0CEE">
        <w:t xml:space="preserve"> 12 pi</w:t>
      </w:r>
      <w:r w:rsidR="00F35770">
        <w:t>eds</w:t>
      </w:r>
      <w:r w:rsidR="00DC0CEE">
        <w:t xml:space="preserve"> et 9 pouces (3 886 mm)</w:t>
      </w:r>
      <w:r>
        <w:t xml:space="preserve"> si des madriers de 8 pouces par 8 pouces sont utilisés (voir </w:t>
      </w:r>
      <w:r>
        <w:fldChar w:fldCharType="begin"/>
      </w:r>
      <w:r>
        <w:instrText xml:space="preserve"> REF _Ref522869239 \h </w:instrText>
      </w:r>
      <w:r>
        <w:fldChar w:fldCharType="separate"/>
      </w:r>
      <w:r>
        <w:t xml:space="preserve">Figure </w:t>
      </w:r>
      <w:r>
        <w:rPr>
          <w:noProof/>
        </w:rPr>
        <w:t>2</w:t>
      </w:r>
      <w:r>
        <w:fldChar w:fldCharType="end"/>
      </w:r>
      <w:r>
        <w:t>)</w:t>
      </w:r>
      <w:r w:rsidR="00DC0CEE">
        <w:t>. La largeur carrossable est adaptable et peut varier entre 8 pieds et 8 pouces et 12 pieds et 1 pouce.</w:t>
      </w:r>
    </w:p>
    <w:p w14:paraId="620679D5" w14:textId="1DC5EE45" w:rsidR="00452A0F" w:rsidRDefault="00452A0F" w:rsidP="00452A0F">
      <w:pPr>
        <w:pStyle w:val="Texte"/>
      </w:pPr>
      <w:r>
        <w:t xml:space="preserve">Lors de l’essai, </w:t>
      </w:r>
      <w:r w:rsidR="00F35770">
        <w:t xml:space="preserve">la traverse reposait sur des radiers disposés transversalement. Ils ont été enfoncés mécaniquement jusqu’à ce qu’il n’y ait plus de tassement. </w:t>
      </w:r>
      <w:r>
        <w:t>Quel que soit le type d’assise</w:t>
      </w:r>
      <w:r w:rsidR="005E5335">
        <w:t xml:space="preserve"> utilisé</w:t>
      </w:r>
      <w:r>
        <w:t>, celle-ci doit faire toute la largeur du pont et le pont doit être positionné au centre. Le sol sur lequel s’appuient les culées doit avoir une capacité minimale de 200 kPa.</w:t>
      </w:r>
    </w:p>
    <w:p w14:paraId="57D2200C" w14:textId="2D7CDE09" w:rsidR="00F35770" w:rsidRDefault="00F35770" w:rsidP="00F35770">
      <w:pPr>
        <w:pStyle w:val="Texte"/>
      </w:pPr>
      <w:r>
        <w:t xml:space="preserve">La tolérance des pentes transversales et longitudinale </w:t>
      </w:r>
      <w:r w:rsidR="00452A0F">
        <w:t xml:space="preserve">de la traverse </w:t>
      </w:r>
      <w:r>
        <w:t>est de 1 %.</w:t>
      </w:r>
    </w:p>
    <w:p w14:paraId="1CECBF20" w14:textId="77777777" w:rsidR="00B476C4" w:rsidRDefault="00B476C4" w:rsidP="00B476C4">
      <w:pPr>
        <w:pStyle w:val="Texte"/>
        <w:keepNext/>
        <w:ind w:firstLine="0"/>
      </w:pPr>
      <w:r>
        <w:rPr>
          <w:noProof/>
          <w:lang w:eastAsia="fr-CA"/>
        </w:rPr>
        <w:lastRenderedPageBreak/>
        <w:drawing>
          <wp:inline distT="0" distB="0" distL="0" distR="0" wp14:anchorId="37A4495B" wp14:editId="6A7769AA">
            <wp:extent cx="5286375" cy="1869440"/>
            <wp:effectExtent l="0" t="0" r="9525" b="0"/>
            <wp:docPr id="14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4"/>
                    <a:srcRect l="3646"/>
                    <a:stretch/>
                  </pic:blipFill>
                  <pic:spPr bwMode="auto">
                    <a:xfrm>
                      <a:off x="0" y="0"/>
                      <a:ext cx="5286375" cy="1869440"/>
                    </a:xfrm>
                    <a:prstGeom prst="rect">
                      <a:avLst/>
                    </a:prstGeom>
                    <a:ln>
                      <a:noFill/>
                    </a:ln>
                    <a:extLst>
                      <a:ext uri="{53640926-AAD7-44D8-BBD7-CCE9431645EC}">
                        <a14:shadowObscured xmlns:a14="http://schemas.microsoft.com/office/drawing/2010/main"/>
                      </a:ext>
                    </a:extLst>
                  </pic:spPr>
                </pic:pic>
              </a:graphicData>
            </a:graphic>
          </wp:inline>
        </w:drawing>
      </w:r>
    </w:p>
    <w:p w14:paraId="0C190F5E" w14:textId="77777777" w:rsidR="00B476C4" w:rsidRDefault="00B476C4" w:rsidP="00B476C4">
      <w:pPr>
        <w:pStyle w:val="Texte"/>
        <w:keepNext/>
        <w:ind w:firstLine="0"/>
      </w:pPr>
    </w:p>
    <w:p w14:paraId="715ADE90" w14:textId="416CF5A8" w:rsidR="00B476C4" w:rsidRDefault="00B476C4" w:rsidP="00B476C4">
      <w:pPr>
        <w:pStyle w:val="Texte"/>
        <w:keepNext/>
        <w:ind w:firstLine="0"/>
      </w:pPr>
      <w:r>
        <w:rPr>
          <w:noProof/>
          <w:lang w:eastAsia="fr-CA"/>
        </w:rPr>
        <w:drawing>
          <wp:inline distT="0" distB="0" distL="0" distR="0" wp14:anchorId="2E2B39B6" wp14:editId="2DCCAFA4">
            <wp:extent cx="4804389" cy="2415540"/>
            <wp:effectExtent l="0" t="0" r="0" b="3810"/>
            <wp:docPr id="1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5"/>
                    <a:stretch>
                      <a:fillRect/>
                    </a:stretch>
                  </pic:blipFill>
                  <pic:spPr>
                    <a:xfrm>
                      <a:off x="0" y="0"/>
                      <a:ext cx="4810009" cy="2418365"/>
                    </a:xfrm>
                    <a:prstGeom prst="rect">
                      <a:avLst/>
                    </a:prstGeom>
                  </pic:spPr>
                </pic:pic>
              </a:graphicData>
            </a:graphic>
          </wp:inline>
        </w:drawing>
      </w:r>
    </w:p>
    <w:p w14:paraId="2B3F4419" w14:textId="431BCF4E" w:rsidR="004D411B" w:rsidRPr="005871EE" w:rsidRDefault="00B476C4" w:rsidP="00B476C4">
      <w:pPr>
        <w:pStyle w:val="Lgende"/>
        <w:jc w:val="both"/>
      </w:pPr>
      <w:bookmarkStart w:id="9" w:name="_Ref522869239"/>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2</w:t>
      </w:r>
      <w:r w:rsidR="00C266C4">
        <w:rPr>
          <w:noProof/>
        </w:rPr>
        <w:fldChar w:fldCharType="end"/>
      </w:r>
      <w:bookmarkEnd w:id="9"/>
      <w:r>
        <w:t>. Plan longitudinal (haut) et vue du dessus (bas) de la traverse amovible de 18 pieds.</w:t>
      </w:r>
    </w:p>
    <w:p w14:paraId="7B60F29B" w14:textId="5A669062" w:rsidR="00910CBE" w:rsidRDefault="001C5025" w:rsidP="00910CBE">
      <w:pPr>
        <w:pStyle w:val="Titre1"/>
      </w:pPr>
      <w:bookmarkStart w:id="10" w:name="_Toc510000042"/>
      <w:r>
        <w:t>Caractéristiques des cours d’eau traversés</w:t>
      </w:r>
      <w:bookmarkEnd w:id="10"/>
    </w:p>
    <w:p w14:paraId="0A2E7041" w14:textId="7D3624EC" w:rsidR="00972F7D" w:rsidRDefault="005E5335" w:rsidP="00972F7D">
      <w:pPr>
        <w:pStyle w:val="Titre2"/>
      </w:pPr>
      <w:bookmarkStart w:id="11" w:name="_Toc510000043"/>
      <w:r>
        <w:t>Cours d’</w:t>
      </w:r>
      <w:r w:rsidR="00F42FDC">
        <w:t xml:space="preserve">eau enjambé par le pont temporaire </w:t>
      </w:r>
      <w:r w:rsidR="00972F7D">
        <w:t>amovible de 30 pieds</w:t>
      </w:r>
      <w:bookmarkEnd w:id="11"/>
    </w:p>
    <w:p w14:paraId="25A7270D" w14:textId="64DCED82" w:rsidR="00B372E6" w:rsidRDefault="00972F7D" w:rsidP="00972F7D">
      <w:pPr>
        <w:pStyle w:val="Texte"/>
      </w:pPr>
      <w:r>
        <w:t xml:space="preserve">La traverse de cours d’eau de 30 pieds a servi </w:t>
      </w:r>
      <w:r w:rsidR="00B372E6">
        <w:t>à</w:t>
      </w:r>
      <w:r>
        <w:t xml:space="preserve"> enjamber un cours d’</w:t>
      </w:r>
      <w:r w:rsidR="00B372E6">
        <w:t xml:space="preserve">eau intermittent, présentant un lit </w:t>
      </w:r>
      <w:r w:rsidR="00DA302D">
        <w:t>discontinu</w:t>
      </w:r>
      <w:r w:rsidR="00B372E6">
        <w:t xml:space="preserve">. Le lit et les berges du cours d’eau sont végétalisés. </w:t>
      </w:r>
      <w:r>
        <w:t xml:space="preserve">Au moment d’installer la traverse, </w:t>
      </w:r>
      <w:r w:rsidR="00F42FDC">
        <w:t xml:space="preserve">le lit était asséché (voir </w:t>
      </w:r>
      <w:r w:rsidR="00F42FDC">
        <w:fldChar w:fldCharType="begin"/>
      </w:r>
      <w:r w:rsidR="00F42FDC">
        <w:instrText xml:space="preserve"> REF _Ref522870382 \h </w:instrText>
      </w:r>
      <w:r w:rsidR="00F42FDC">
        <w:fldChar w:fldCharType="separate"/>
      </w:r>
      <w:r w:rsidR="00F42FDC">
        <w:t xml:space="preserve">Figure </w:t>
      </w:r>
      <w:r w:rsidR="00F42FDC">
        <w:rPr>
          <w:noProof/>
        </w:rPr>
        <w:t>3</w:t>
      </w:r>
      <w:r w:rsidR="00F42FDC">
        <w:fldChar w:fldCharType="end"/>
      </w:r>
      <w:r w:rsidR="00F42FDC">
        <w:t>)</w:t>
      </w:r>
      <w:r w:rsidR="00B372E6">
        <w:t>.</w:t>
      </w:r>
    </w:p>
    <w:p w14:paraId="329515C7" w14:textId="1345351D" w:rsidR="00972F7D" w:rsidRDefault="00972F7D" w:rsidP="00972F7D">
      <w:pPr>
        <w:pStyle w:val="Texte"/>
      </w:pPr>
      <w:r>
        <w:t xml:space="preserve"> </w:t>
      </w:r>
      <w:r w:rsidR="00B372E6">
        <w:t xml:space="preserve">Le substrat </w:t>
      </w:r>
      <w:r w:rsidR="00F42FDC">
        <w:t xml:space="preserve">aux abords de la traverse </w:t>
      </w:r>
      <w:r w:rsidR="00B372E6">
        <w:t>est constitué d’un dépôt de till</w:t>
      </w:r>
      <w:r w:rsidR="00DA302D">
        <w:t xml:space="preserve"> indifférencié, d’une épaisseur 50 cm à 1 mètre, caractérisé par un drainage modéré.</w:t>
      </w:r>
    </w:p>
    <w:p w14:paraId="61C00292" w14:textId="77777777" w:rsidR="00747408" w:rsidRDefault="00747408" w:rsidP="00747408">
      <w:pPr>
        <w:pStyle w:val="Texte"/>
        <w:keepNext/>
        <w:jc w:val="center"/>
      </w:pPr>
      <w:r>
        <w:rPr>
          <w:noProof/>
          <w:lang w:eastAsia="fr-CA"/>
        </w:rPr>
        <w:lastRenderedPageBreak/>
        <w:drawing>
          <wp:inline distT="0" distB="0" distL="0" distR="0" wp14:anchorId="6B0072B3" wp14:editId="47905F9E">
            <wp:extent cx="3250800" cy="2160000"/>
            <wp:effectExtent l="0" t="0" r="698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102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0800" cy="2160000"/>
                    </a:xfrm>
                    <a:prstGeom prst="rect">
                      <a:avLst/>
                    </a:prstGeom>
                  </pic:spPr>
                </pic:pic>
              </a:graphicData>
            </a:graphic>
          </wp:inline>
        </w:drawing>
      </w:r>
    </w:p>
    <w:p w14:paraId="264C2FC8" w14:textId="69283351" w:rsidR="00747408" w:rsidRPr="00972F7D" w:rsidRDefault="00747408" w:rsidP="00747408">
      <w:pPr>
        <w:pStyle w:val="Lgende"/>
        <w:jc w:val="center"/>
      </w:pPr>
      <w:bookmarkStart w:id="12" w:name="_Ref522870382"/>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3</w:t>
      </w:r>
      <w:r w:rsidR="00C266C4">
        <w:rPr>
          <w:noProof/>
        </w:rPr>
        <w:fldChar w:fldCharType="end"/>
      </w:r>
      <w:bookmarkEnd w:id="12"/>
      <w:r>
        <w:t>. Cours d’eau intermittent au-dessus duquel a été installée la traverse amovible de 30 pieds</w:t>
      </w:r>
    </w:p>
    <w:p w14:paraId="12240A51" w14:textId="632A3516" w:rsidR="00DA302D" w:rsidRDefault="00F42FDC" w:rsidP="00DA302D">
      <w:pPr>
        <w:pStyle w:val="Titre2"/>
      </w:pPr>
      <w:bookmarkStart w:id="13" w:name="_Toc510000044"/>
      <w:r>
        <w:t>Pont temporaire</w:t>
      </w:r>
      <w:r w:rsidR="00DA302D">
        <w:t xml:space="preserve"> amovible de 18 pieds</w:t>
      </w:r>
      <w:bookmarkEnd w:id="13"/>
    </w:p>
    <w:p w14:paraId="2448C193" w14:textId="1E931E87" w:rsidR="00AD1AA5" w:rsidRDefault="00DA302D" w:rsidP="00D23B0F">
      <w:pPr>
        <w:pStyle w:val="Texte"/>
      </w:pPr>
      <w:r>
        <w:t>Cette traverse a été installée sur un cours d’eau permanent, présentant un lit rocheux, bien défini et continu. La largeur du cours d’eau au niveau  de la traverse était de 2,1 m (7 pieds)</w:t>
      </w:r>
      <w:r w:rsidR="00F42FDC">
        <w:t xml:space="preserve"> (voir </w:t>
      </w:r>
      <w:r w:rsidR="00F42FDC">
        <w:fldChar w:fldCharType="begin"/>
      </w:r>
      <w:r w:rsidR="00F42FDC">
        <w:instrText xml:space="preserve"> REF _Ref522870445 \h </w:instrText>
      </w:r>
      <w:r w:rsidR="00F42FDC">
        <w:fldChar w:fldCharType="separate"/>
      </w:r>
      <w:r w:rsidR="00F42FDC">
        <w:t xml:space="preserve">Figure </w:t>
      </w:r>
      <w:r w:rsidR="00F42FDC">
        <w:rPr>
          <w:noProof/>
        </w:rPr>
        <w:t>4</w:t>
      </w:r>
      <w:r w:rsidR="00F42FDC">
        <w:fldChar w:fldCharType="end"/>
      </w:r>
      <w:r w:rsidR="00F42FDC">
        <w:t>)</w:t>
      </w:r>
      <w:r>
        <w:t>. L</w:t>
      </w:r>
      <w:r w:rsidR="002D7B50">
        <w:t>a</w:t>
      </w:r>
      <w:r>
        <w:t xml:space="preserve"> largeur moyenne du cours d’eau est de 2, 5 m (déterminée par la moyenne de 3 mesure en aval et </w:t>
      </w:r>
      <w:r w:rsidR="00F42FDC">
        <w:t xml:space="preserve">de </w:t>
      </w:r>
      <w:r>
        <w:t>3 mesure en amont, espacées chacune de 10 m).</w:t>
      </w:r>
    </w:p>
    <w:p w14:paraId="0A734248" w14:textId="62F1C136" w:rsidR="004E324E" w:rsidRDefault="004E324E" w:rsidP="004E324E">
      <w:pPr>
        <w:pStyle w:val="Texte"/>
      </w:pPr>
      <w:r>
        <w:t xml:space="preserve"> Le substrat est constitué d</w:t>
      </w:r>
      <w:r w:rsidR="004E128C">
        <w:t>’un dépôt de till indifférencié. Le drainage</w:t>
      </w:r>
      <w:r>
        <w:t xml:space="preserve"> </w:t>
      </w:r>
      <w:r w:rsidR="004E128C">
        <w:t>est</w:t>
      </w:r>
      <w:r>
        <w:t xml:space="preserve"> modéré.</w:t>
      </w:r>
    </w:p>
    <w:p w14:paraId="47394860" w14:textId="39D70B65" w:rsidR="00B22EF9" w:rsidRDefault="00920145" w:rsidP="00B22EF9">
      <w:pPr>
        <w:pStyle w:val="Texte"/>
        <w:keepNext/>
        <w:jc w:val="center"/>
      </w:pPr>
      <w:r>
        <w:rPr>
          <w:noProof/>
          <w:lang w:eastAsia="fr-CA"/>
        </w:rPr>
        <w:drawing>
          <wp:inline distT="0" distB="0" distL="0" distR="0" wp14:anchorId="443597F5" wp14:editId="053F721F">
            <wp:extent cx="3247200" cy="2160000"/>
            <wp:effectExtent l="0" t="0" r="0" b="0"/>
            <wp:docPr id="25" name="Image 25" descr="C:\Users\ET212A\Pictures\Banc d'essai Ruisseau-Isabelle\100D3200\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T212A\Pictures\Banc d'essai Ruisseau-Isabelle\100D3200\DSC_00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34B37BE5" w14:textId="05D171BC" w:rsidR="00B22EF9" w:rsidRDefault="00B22EF9" w:rsidP="00B22EF9">
      <w:pPr>
        <w:pStyle w:val="Lgende"/>
        <w:jc w:val="center"/>
      </w:pPr>
      <w:bookmarkStart w:id="14" w:name="_Ref522870445"/>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4</w:t>
      </w:r>
      <w:r w:rsidR="00C266C4">
        <w:rPr>
          <w:noProof/>
        </w:rPr>
        <w:fldChar w:fldCharType="end"/>
      </w:r>
      <w:bookmarkEnd w:id="14"/>
      <w:r>
        <w:t xml:space="preserve">. </w:t>
      </w:r>
      <w:r w:rsidR="00920145">
        <w:t xml:space="preserve">Cours d’eau permanent </w:t>
      </w:r>
      <w:r w:rsidR="00180990">
        <w:t>au-dessus duquel a été installée la traverse de 18 pieds</w:t>
      </w:r>
    </w:p>
    <w:p w14:paraId="7DE306BA" w14:textId="788FB6CD" w:rsidR="00B22EF9" w:rsidRPr="00972F7D" w:rsidRDefault="00B22EF9" w:rsidP="004E324E">
      <w:pPr>
        <w:pStyle w:val="Texte"/>
      </w:pPr>
    </w:p>
    <w:p w14:paraId="519CFD8E" w14:textId="51DB09CF" w:rsidR="00AD1AA5" w:rsidRDefault="001C5025" w:rsidP="001C5025">
      <w:pPr>
        <w:pStyle w:val="Titre1"/>
      </w:pPr>
      <w:bookmarkStart w:id="15" w:name="_Toc510000045"/>
      <w:r>
        <w:t>Déroulement des opérations</w:t>
      </w:r>
      <w:bookmarkEnd w:id="15"/>
    </w:p>
    <w:p w14:paraId="50455F0E" w14:textId="1D6824A1" w:rsidR="007D6AFC" w:rsidRDefault="00F42FDC" w:rsidP="007D6AFC">
      <w:pPr>
        <w:pStyle w:val="Titre2"/>
      </w:pPr>
      <w:bookmarkStart w:id="16" w:name="_Toc510000046"/>
      <w:r>
        <w:t>Pont temporaire</w:t>
      </w:r>
      <w:r w:rsidR="007D6AFC" w:rsidRPr="005576DB">
        <w:t xml:space="preserve"> amovible de 30 pieds</w:t>
      </w:r>
      <w:r w:rsidR="007D6AFC">
        <w:t> : Installation</w:t>
      </w:r>
      <w:bookmarkEnd w:id="16"/>
    </w:p>
    <w:p w14:paraId="39D48E1B" w14:textId="74B3272B" w:rsidR="004E128C" w:rsidRDefault="004E128C" w:rsidP="004E128C">
      <w:pPr>
        <w:pStyle w:val="Texte"/>
      </w:pPr>
      <w:r>
        <w:t xml:space="preserve">L’installation a été </w:t>
      </w:r>
      <w:r w:rsidR="00F42FDC">
        <w:t>effectuée</w:t>
      </w:r>
      <w:r>
        <w:t xml:space="preserve"> le 16 août 2017. Une pelle mécanique de </w:t>
      </w:r>
      <w:r w:rsidR="0049643D">
        <w:t>30 tonnes a été utilisée</w:t>
      </w:r>
      <w:r w:rsidR="00B324AC">
        <w:t xml:space="preserve">. Le temps requis pour </w:t>
      </w:r>
      <w:r w:rsidR="00F42FDC">
        <w:t>l’</w:t>
      </w:r>
      <w:r w:rsidR="00B324AC">
        <w:t>installation a été de</w:t>
      </w:r>
      <w:r w:rsidR="00801639">
        <w:t xml:space="preserve"> 4 h </w:t>
      </w:r>
      <w:r w:rsidR="00281C57">
        <w:t>50</w:t>
      </w:r>
      <w:r w:rsidR="00801639">
        <w:t xml:space="preserve">, plus 2 h </w:t>
      </w:r>
      <w:r w:rsidR="00281C57">
        <w:t>05</w:t>
      </w:r>
      <w:r w:rsidR="00801639">
        <w:t xml:space="preserve"> de temps d’attente</w:t>
      </w:r>
      <w:r w:rsidR="00F42FDC">
        <w:t>.</w:t>
      </w:r>
    </w:p>
    <w:p w14:paraId="25946EC3" w14:textId="0A0E3E5C" w:rsidR="00B324AC" w:rsidRPr="004E128C" w:rsidRDefault="00F42FDC" w:rsidP="004E128C">
      <w:pPr>
        <w:pStyle w:val="Texte"/>
      </w:pPr>
      <w:r>
        <w:lastRenderedPageBreak/>
        <w:t>Il s’agissait d’une première installation de ce type de structure pour l’équipe de Produits forestiers Temrex. Pour ce</w:t>
      </w:r>
      <w:r w:rsidR="0008313A">
        <w:t xml:space="preserve"> </w:t>
      </w:r>
      <w:r>
        <w:t>premier essai</w:t>
      </w:r>
      <w:r w:rsidR="00303B1A">
        <w:t xml:space="preserve">, </w:t>
      </w:r>
      <w:r w:rsidR="0008313A">
        <w:t>un opérateur de pelle</w:t>
      </w:r>
      <w:r>
        <w:t xml:space="preserve"> mécanique</w:t>
      </w:r>
      <w:r w:rsidR="00303B1A">
        <w:t>,</w:t>
      </w:r>
      <w:r w:rsidR="0008313A">
        <w:t xml:space="preserve"> </w:t>
      </w:r>
      <w:r w:rsidR="00303B1A">
        <w:t>3</w:t>
      </w:r>
      <w:r w:rsidR="0008313A">
        <w:t xml:space="preserve"> contremaîtres</w:t>
      </w:r>
      <w:r w:rsidR="00303B1A">
        <w:t>, 2 ingénieurs forestiers et le directeur des opérations  étaient présents</w:t>
      </w:r>
      <w:r w:rsidR="0008313A">
        <w:t xml:space="preserve">. </w:t>
      </w:r>
      <w:r w:rsidR="00303B1A">
        <w:t xml:space="preserve">La présence de plusieurs membres de l’équipe </w:t>
      </w:r>
      <w:r>
        <w:t>de Produits forestiers TEMREX</w:t>
      </w:r>
      <w:r>
        <w:t xml:space="preserve"> </w:t>
      </w:r>
      <w:r w:rsidR="00303B1A">
        <w:t xml:space="preserve">visait à favoriser l’appropriation de l’expertise au sein de l’entreprise. </w:t>
      </w:r>
      <w:r w:rsidR="00FD00C8">
        <w:t xml:space="preserve">Les services d’un soudeur ont </w:t>
      </w:r>
      <w:r w:rsidR="00303B1A">
        <w:t xml:space="preserve">également </w:t>
      </w:r>
      <w:r w:rsidR="00FD00C8">
        <w:t>été requis</w:t>
      </w:r>
      <w:r w:rsidR="00303B1A">
        <w:t xml:space="preserve"> pour finaliser l’installation</w:t>
      </w:r>
      <w:r>
        <w:t xml:space="preserve"> de la plaque de fermeture</w:t>
      </w:r>
      <w:r w:rsidR="00303B1A">
        <w:t>.</w:t>
      </w:r>
    </w:p>
    <w:p w14:paraId="051701EB" w14:textId="5459F77F" w:rsidR="000C7153" w:rsidRDefault="000C7153" w:rsidP="000C7153">
      <w:pPr>
        <w:pStyle w:val="Texte"/>
      </w:pPr>
      <w:r>
        <w:t xml:space="preserve">Un seul aller-retour </w:t>
      </w:r>
      <w:r w:rsidR="00280488">
        <w:t>de</w:t>
      </w:r>
      <w:r>
        <w:t xml:space="preserve"> machinerie </w:t>
      </w:r>
      <w:r w:rsidR="00F42FDC">
        <w:t>a été fait dans le lit du</w:t>
      </w:r>
      <w:r w:rsidR="00D71102">
        <w:t xml:space="preserve"> cours d’eau, tel qu’</w:t>
      </w:r>
      <w:r w:rsidR="00F42FDC">
        <w:t>exigé par le règlement.</w:t>
      </w:r>
    </w:p>
    <w:p w14:paraId="16D41D44" w14:textId="45219779" w:rsidR="00280488" w:rsidRDefault="00CD303E" w:rsidP="00BD1B89">
      <w:pPr>
        <w:pStyle w:val="Titre3"/>
        <w:numPr>
          <w:ilvl w:val="0"/>
          <w:numId w:val="0"/>
        </w:numPr>
        <w:ind w:left="720" w:hanging="720"/>
      </w:pPr>
      <w:bookmarkStart w:id="17" w:name="_Toc510000047"/>
      <w:r>
        <w:t>P</w:t>
      </w:r>
      <w:r w:rsidR="00280488">
        <w:t>réparation des assises</w:t>
      </w:r>
      <w:bookmarkEnd w:id="17"/>
    </w:p>
    <w:p w14:paraId="3BCDFDC2" w14:textId="33A62831" w:rsidR="00D71102" w:rsidRDefault="00D71102" w:rsidP="00D71102">
      <w:pPr>
        <w:pStyle w:val="Texte"/>
        <w:ind w:firstLine="0"/>
      </w:pPr>
      <w:r>
        <w:t xml:space="preserve">Les </w:t>
      </w:r>
      <w:r>
        <w:t>assises ont été aménagées</w:t>
      </w:r>
      <w:r>
        <w:t xml:space="preserve"> à l’extérieur de la limite supérieure des berges.</w:t>
      </w:r>
      <w:r>
        <w:t xml:space="preserve"> Les étapes suivantes ont été effectuées (voir </w:t>
      </w:r>
      <w:r>
        <w:fldChar w:fldCharType="begin"/>
      </w:r>
      <w:r>
        <w:instrText xml:space="preserve"> REF _Ref522870891 \h </w:instrText>
      </w:r>
      <w:r>
        <w:fldChar w:fldCharType="separate"/>
      </w:r>
      <w:r>
        <w:t xml:space="preserve">Figures </w:t>
      </w:r>
      <w:r>
        <w:rPr>
          <w:noProof/>
        </w:rPr>
        <w:t>5</w:t>
      </w:r>
      <w:r>
        <w:fldChar w:fldCharType="end"/>
      </w:r>
      <w:r>
        <w:fldChar w:fldCharType="begin"/>
      </w:r>
      <w:r>
        <w:instrText xml:space="preserve"> REF _Ref522870910 \h </w:instrText>
      </w:r>
      <w:r>
        <w:fldChar w:fldCharType="separate"/>
      </w:r>
      <w:r>
        <w:t>,</w:t>
      </w:r>
      <w:r>
        <w:fldChar w:fldCharType="end"/>
      </w:r>
      <w:r>
        <w:t xml:space="preserve"> </w:t>
      </w:r>
      <w:r>
        <w:fldChar w:fldCharType="begin"/>
      </w:r>
      <w:r>
        <w:instrText xml:space="preserve"> REF _Ref522870931 \h </w:instrText>
      </w:r>
      <w:r>
        <w:fldChar w:fldCharType="separate"/>
      </w:r>
      <w:r>
        <w:rPr>
          <w:noProof/>
        </w:rPr>
        <w:t>6</w:t>
      </w:r>
      <w:r>
        <w:fldChar w:fldCharType="end"/>
      </w:r>
      <w:r>
        <w:fldChar w:fldCharType="begin"/>
      </w:r>
      <w:r>
        <w:instrText xml:space="preserve"> REF _Ref522870934 \h </w:instrText>
      </w:r>
      <w:r>
        <w:fldChar w:fldCharType="separate"/>
      </w:r>
      <w:r>
        <w:t xml:space="preserve"> et </w:t>
      </w:r>
      <w:r>
        <w:rPr>
          <w:noProof/>
        </w:rPr>
        <w:t>7</w:t>
      </w:r>
      <w:r>
        <w:fldChar w:fldCharType="end"/>
      </w:r>
      <w:r>
        <w:t>)</w:t>
      </w:r>
    </w:p>
    <w:p w14:paraId="5A852ABE" w14:textId="70BDE97F" w:rsidR="00280488" w:rsidRDefault="00303B1A" w:rsidP="00280488">
      <w:pPr>
        <w:pStyle w:val="Texte"/>
        <w:numPr>
          <w:ilvl w:val="0"/>
          <w:numId w:val="46"/>
        </w:numPr>
      </w:pPr>
      <w:r>
        <w:t>Aplanissement de</w:t>
      </w:r>
      <w:r w:rsidR="00280488">
        <w:t xml:space="preserve"> la surface </w:t>
      </w:r>
      <w:r w:rsidR="00D71102">
        <w:t>servant</w:t>
      </w:r>
      <w:r w:rsidR="00280488">
        <w:t xml:space="preserve"> d’appui</w:t>
      </w:r>
      <w:r w:rsidR="00F756E9">
        <w:t>;</w:t>
      </w:r>
    </w:p>
    <w:p w14:paraId="01A60FEA" w14:textId="776776EA" w:rsidR="00280488" w:rsidRDefault="00F756E9" w:rsidP="00280488">
      <w:pPr>
        <w:pStyle w:val="Texte"/>
        <w:numPr>
          <w:ilvl w:val="0"/>
          <w:numId w:val="46"/>
        </w:numPr>
      </w:pPr>
      <w:r>
        <w:t>Ajustement de</w:t>
      </w:r>
      <w:r w:rsidR="00280488">
        <w:t xml:space="preserve"> la surface de </w:t>
      </w:r>
      <w:r w:rsidR="00AB39D4">
        <w:t>l’</w:t>
      </w:r>
      <w:r w:rsidR="00280488">
        <w:t xml:space="preserve">assise </w:t>
      </w:r>
      <w:r>
        <w:t>afin qu’elle soit</w:t>
      </w:r>
      <w:r w:rsidR="00280488">
        <w:t xml:space="preserve"> au niveau  (tolérance de la pente </w:t>
      </w:r>
      <w:r w:rsidR="00AB39D4">
        <w:t xml:space="preserve">transversale </w:t>
      </w:r>
      <w:r w:rsidR="00280488">
        <w:t>de 1 %)</w:t>
      </w:r>
      <w:r>
        <w:t>;</w:t>
      </w:r>
    </w:p>
    <w:p w14:paraId="361731F7" w14:textId="373F8D63" w:rsidR="00280488" w:rsidRDefault="00280488" w:rsidP="00280488">
      <w:pPr>
        <w:pStyle w:val="Texte"/>
        <w:numPr>
          <w:ilvl w:val="0"/>
          <w:numId w:val="46"/>
        </w:numPr>
      </w:pPr>
      <w:r>
        <w:t xml:space="preserve">Au moment de traverser </w:t>
      </w:r>
      <w:r w:rsidR="00AB39D4">
        <w:t xml:space="preserve">le lit du cours d’eau </w:t>
      </w:r>
      <w:r w:rsidR="00F756E9">
        <w:t xml:space="preserve">pour préparer le deuxième appui, </w:t>
      </w:r>
      <w:r w:rsidR="00AB39D4">
        <w:t>positionne</w:t>
      </w:r>
      <w:r w:rsidR="00F756E9">
        <w:t>ment d</w:t>
      </w:r>
      <w:r w:rsidR="00D71102">
        <w:t>es tabliers et d</w:t>
      </w:r>
      <w:r w:rsidR="00AB39D4">
        <w:t xml:space="preserve">es </w:t>
      </w:r>
      <w:r w:rsidR="00D71102">
        <w:t>madriers</w:t>
      </w:r>
      <w:r w:rsidR="00AB39D4">
        <w:t xml:space="preserve"> formant l’appui de façon à ce qu’ils puissent être </w:t>
      </w:r>
      <w:r w:rsidR="00D71102">
        <w:t>accessibles</w:t>
      </w:r>
      <w:r w:rsidR="00F756E9">
        <w:t xml:space="preserve"> à partir de l’autre rive</w:t>
      </w:r>
      <w:r w:rsidR="00D71102">
        <w:t xml:space="preserve"> avec la pelle mécanique</w:t>
      </w:r>
      <w:r w:rsidR="00F756E9">
        <w:t>;</w:t>
      </w:r>
    </w:p>
    <w:p w14:paraId="6138AC04" w14:textId="5D82127B" w:rsidR="00AB39D4" w:rsidRDefault="00AB39D4" w:rsidP="00280488">
      <w:pPr>
        <w:pStyle w:val="Texte"/>
        <w:numPr>
          <w:ilvl w:val="0"/>
          <w:numId w:val="46"/>
        </w:numPr>
      </w:pPr>
      <w:r>
        <w:t>Prépar</w:t>
      </w:r>
      <w:r w:rsidR="00F756E9">
        <w:t>ation du</w:t>
      </w:r>
      <w:r>
        <w:t xml:space="preserve"> second appui en s’assurant qu’il soit à la même hauteur que l</w:t>
      </w:r>
      <w:r w:rsidR="00D71102">
        <w:t xml:space="preserve">e </w:t>
      </w:r>
      <w:r>
        <w:t>premi</w:t>
      </w:r>
      <w:r w:rsidR="00D71102">
        <w:t>er</w:t>
      </w:r>
      <w:r>
        <w:t xml:space="preserve"> </w:t>
      </w:r>
      <w:r w:rsidR="00D71102">
        <w:t>appui</w:t>
      </w:r>
      <w:r>
        <w:t xml:space="preserve"> (tolérance de la pente longitudinale de 1 %)</w:t>
      </w:r>
      <w:r w:rsidR="00F756E9">
        <w:t>;</w:t>
      </w:r>
    </w:p>
    <w:p w14:paraId="34CAC01B" w14:textId="38C31646" w:rsidR="00AB39D4" w:rsidRDefault="00AB39D4" w:rsidP="00AB39D4">
      <w:pPr>
        <w:pStyle w:val="Texte"/>
        <w:numPr>
          <w:ilvl w:val="0"/>
          <w:numId w:val="46"/>
        </w:numPr>
      </w:pPr>
      <w:r>
        <w:t>Install</w:t>
      </w:r>
      <w:r w:rsidR="00F756E9">
        <w:t>ation d</w:t>
      </w:r>
      <w:r>
        <w:t xml:space="preserve">es madriers formant la </w:t>
      </w:r>
      <w:r w:rsidR="00D71102">
        <w:t>portion horizontale</w:t>
      </w:r>
      <w:r w:rsidR="00F756E9">
        <w:t xml:space="preserve"> de l’assise.</w:t>
      </w:r>
    </w:p>
    <w:p w14:paraId="43FDF52F" w14:textId="77777777" w:rsidR="00AB39D4" w:rsidRDefault="00AB39D4" w:rsidP="00AB39D4">
      <w:pPr>
        <w:pStyle w:val="Texte"/>
      </w:pPr>
    </w:p>
    <w:p w14:paraId="2612A82E" w14:textId="024122AF" w:rsidR="00AB39D4" w:rsidRDefault="00AB39D4" w:rsidP="00AB39D4">
      <w:pPr>
        <w:pStyle w:val="Texte"/>
      </w:pPr>
      <w:r>
        <w:t>Durée : 2 h 30 minutes</w:t>
      </w:r>
    </w:p>
    <w:p w14:paraId="464590DA" w14:textId="21D839A4" w:rsidR="00747408" w:rsidRDefault="00747408" w:rsidP="00AB39D4">
      <w:pPr>
        <w:pStyle w:val="Texte"/>
      </w:pPr>
    </w:p>
    <w:p w14:paraId="7981F95E" w14:textId="77777777" w:rsidR="00FA6D79" w:rsidRDefault="00747408" w:rsidP="00FA6D79">
      <w:pPr>
        <w:pStyle w:val="Texte"/>
        <w:keepNext/>
        <w:jc w:val="center"/>
      </w:pPr>
      <w:r>
        <w:rPr>
          <w:noProof/>
          <w:lang w:eastAsia="fr-CA"/>
        </w:rPr>
        <w:drawing>
          <wp:inline distT="0" distB="0" distL="0" distR="0" wp14:anchorId="577E0506" wp14:editId="63154312">
            <wp:extent cx="3247200" cy="216000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SC_103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7200" cy="2160000"/>
                    </a:xfrm>
                    <a:prstGeom prst="rect">
                      <a:avLst/>
                    </a:prstGeom>
                  </pic:spPr>
                </pic:pic>
              </a:graphicData>
            </a:graphic>
          </wp:inline>
        </w:drawing>
      </w:r>
    </w:p>
    <w:p w14:paraId="5965B111" w14:textId="6A01F98B" w:rsidR="00747408" w:rsidRDefault="00FA6D79" w:rsidP="00FA6D79">
      <w:pPr>
        <w:pStyle w:val="Lgende"/>
        <w:jc w:val="center"/>
      </w:pPr>
      <w:bookmarkStart w:id="18" w:name="_Ref522870891"/>
      <w:r>
        <w:t xml:space="preserve">Figure </w:t>
      </w:r>
      <w:r w:rsidR="00C266C4">
        <w:rPr>
          <w:noProof/>
        </w:rPr>
        <w:fldChar w:fldCharType="begin"/>
      </w:r>
      <w:r w:rsidR="00C266C4">
        <w:rPr>
          <w:noProof/>
        </w:rPr>
        <w:instrText xml:space="preserve"> SEQ Figure \* ARABIC </w:instrText>
      </w:r>
      <w:r w:rsidR="00C266C4">
        <w:rPr>
          <w:noProof/>
        </w:rPr>
        <w:fldChar w:fldCharType="separate"/>
      </w:r>
      <w:r>
        <w:rPr>
          <w:noProof/>
        </w:rPr>
        <w:t>5</w:t>
      </w:r>
      <w:r w:rsidR="00C266C4">
        <w:rPr>
          <w:noProof/>
        </w:rPr>
        <w:fldChar w:fldCharType="end"/>
      </w:r>
      <w:bookmarkEnd w:id="18"/>
      <w:r>
        <w:t>. Compaction du sol au niveau des assises. Des blocs de roche ont également été ajoutés pour consolider la surface.</w:t>
      </w:r>
    </w:p>
    <w:p w14:paraId="7F2807E4" w14:textId="2C0AC75C" w:rsidR="00747408" w:rsidRDefault="00747408" w:rsidP="00AB39D4">
      <w:pPr>
        <w:pStyle w:val="Texte"/>
      </w:pPr>
    </w:p>
    <w:p w14:paraId="24F7C93D" w14:textId="77777777" w:rsidR="00FA6D79" w:rsidRDefault="00747408" w:rsidP="00FA6D79">
      <w:pPr>
        <w:pStyle w:val="Texte"/>
        <w:keepNext/>
        <w:ind w:firstLine="0"/>
        <w:jc w:val="center"/>
      </w:pPr>
      <w:r>
        <w:rPr>
          <w:noProof/>
          <w:lang w:eastAsia="fr-CA"/>
        </w:rPr>
        <w:lastRenderedPageBreak/>
        <w:drawing>
          <wp:inline distT="0" distB="0" distL="0" distR="0" wp14:anchorId="7B8096D5" wp14:editId="68CF3C22">
            <wp:extent cx="3247200" cy="21600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SC_104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7200" cy="2160000"/>
                    </a:xfrm>
                    <a:prstGeom prst="rect">
                      <a:avLst/>
                    </a:prstGeom>
                  </pic:spPr>
                </pic:pic>
              </a:graphicData>
            </a:graphic>
          </wp:inline>
        </w:drawing>
      </w:r>
    </w:p>
    <w:p w14:paraId="50EFF669" w14:textId="0DD99BCF" w:rsidR="00FA6D79" w:rsidRDefault="00FA6D79" w:rsidP="00FA6D79">
      <w:pPr>
        <w:pStyle w:val="Lgende"/>
        <w:jc w:val="center"/>
      </w:pPr>
      <w:bookmarkStart w:id="19" w:name="_Ref522870931"/>
      <w:r>
        <w:t xml:space="preserve">Figure </w:t>
      </w:r>
      <w:r w:rsidR="00C266C4">
        <w:rPr>
          <w:noProof/>
        </w:rPr>
        <w:fldChar w:fldCharType="begin"/>
      </w:r>
      <w:r w:rsidR="00C266C4">
        <w:rPr>
          <w:noProof/>
        </w:rPr>
        <w:instrText xml:space="preserve"> SEQ Figure \* ARABIC </w:instrText>
      </w:r>
      <w:r w:rsidR="00C266C4">
        <w:rPr>
          <w:noProof/>
        </w:rPr>
        <w:fldChar w:fldCharType="separate"/>
      </w:r>
      <w:r>
        <w:rPr>
          <w:noProof/>
        </w:rPr>
        <w:t>6</w:t>
      </w:r>
      <w:r w:rsidR="00C266C4">
        <w:rPr>
          <w:noProof/>
        </w:rPr>
        <w:fldChar w:fldCharType="end"/>
      </w:r>
      <w:bookmarkEnd w:id="19"/>
      <w:r>
        <w:t xml:space="preserve">. </w:t>
      </w:r>
      <w:bookmarkStart w:id="20" w:name="_Ref522870910"/>
      <w:r>
        <w:t>Tassement des madriers formant les appuis</w:t>
      </w:r>
      <w:bookmarkEnd w:id="20"/>
    </w:p>
    <w:p w14:paraId="36FAE329" w14:textId="77777777" w:rsidR="00FA6D79" w:rsidRDefault="00747408" w:rsidP="00FA6D79">
      <w:pPr>
        <w:pStyle w:val="Texte"/>
        <w:keepNext/>
        <w:ind w:firstLine="0"/>
        <w:jc w:val="center"/>
      </w:pPr>
      <w:r>
        <w:rPr>
          <w:noProof/>
          <w:lang w:eastAsia="fr-CA"/>
        </w:rPr>
        <w:drawing>
          <wp:inline distT="0" distB="0" distL="0" distR="0" wp14:anchorId="7DB6331C" wp14:editId="7142E11B">
            <wp:extent cx="3247200" cy="216000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SC_104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7200" cy="2160000"/>
                    </a:xfrm>
                    <a:prstGeom prst="rect">
                      <a:avLst/>
                    </a:prstGeom>
                  </pic:spPr>
                </pic:pic>
              </a:graphicData>
            </a:graphic>
          </wp:inline>
        </w:drawing>
      </w:r>
    </w:p>
    <w:p w14:paraId="7C70A59F" w14:textId="4DEA92C9" w:rsidR="00747408" w:rsidRDefault="00FA6D79" w:rsidP="00FA6D79">
      <w:pPr>
        <w:pStyle w:val="Lgende"/>
        <w:jc w:val="center"/>
      </w:pPr>
      <w:bookmarkStart w:id="21" w:name="_Ref522870934"/>
      <w:r>
        <w:t xml:space="preserve">Figure </w:t>
      </w:r>
      <w:r w:rsidR="00C266C4">
        <w:rPr>
          <w:noProof/>
        </w:rPr>
        <w:fldChar w:fldCharType="begin"/>
      </w:r>
      <w:r w:rsidR="00C266C4">
        <w:rPr>
          <w:noProof/>
        </w:rPr>
        <w:instrText xml:space="preserve"> SEQ Figure \* ARABIC </w:instrText>
      </w:r>
      <w:r w:rsidR="00C266C4">
        <w:rPr>
          <w:noProof/>
        </w:rPr>
        <w:fldChar w:fldCharType="separate"/>
      </w:r>
      <w:r>
        <w:rPr>
          <w:noProof/>
        </w:rPr>
        <w:t>7</w:t>
      </w:r>
      <w:r w:rsidR="00C266C4">
        <w:rPr>
          <w:noProof/>
        </w:rPr>
        <w:fldChar w:fldCharType="end"/>
      </w:r>
      <w:bookmarkEnd w:id="21"/>
      <w:r>
        <w:t>. Transport des madriers à partir de l’autre rive afin</w:t>
      </w:r>
      <w:r w:rsidR="00D71102">
        <w:t xml:space="preserve"> d’effectuer </w:t>
      </w:r>
      <w:r>
        <w:t>un seul aller-retour de machinerie dans le lit du cours d’eau.</w:t>
      </w:r>
    </w:p>
    <w:p w14:paraId="348EEEA4" w14:textId="6BBDF6EF" w:rsidR="00747408" w:rsidRDefault="00747408" w:rsidP="00AB39D4">
      <w:pPr>
        <w:pStyle w:val="Texte"/>
      </w:pPr>
    </w:p>
    <w:p w14:paraId="161B1E8F" w14:textId="34BCDCA4" w:rsidR="00AB39D4" w:rsidRDefault="00CD303E" w:rsidP="00BD1B89">
      <w:pPr>
        <w:pStyle w:val="Titre3"/>
        <w:numPr>
          <w:ilvl w:val="0"/>
          <w:numId w:val="0"/>
        </w:numPr>
        <w:ind w:left="720" w:hanging="720"/>
      </w:pPr>
      <w:bookmarkStart w:id="22" w:name="_Toc510000048"/>
      <w:r>
        <w:t>M</w:t>
      </w:r>
      <w:r w:rsidR="00AB39D4">
        <w:t>ise en place des tabliers</w:t>
      </w:r>
      <w:bookmarkEnd w:id="22"/>
    </w:p>
    <w:p w14:paraId="7CA40B55" w14:textId="1F720E94" w:rsidR="00AB39D4" w:rsidRPr="007B746C" w:rsidRDefault="00F756E9" w:rsidP="003A1262">
      <w:pPr>
        <w:pStyle w:val="Paragraphedeliste"/>
        <w:numPr>
          <w:ilvl w:val="0"/>
          <w:numId w:val="46"/>
        </w:numPr>
        <w:rPr>
          <w:rFonts w:asciiTheme="majorHAnsi" w:hAnsiTheme="majorHAnsi"/>
        </w:rPr>
      </w:pPr>
      <w:r>
        <w:rPr>
          <w:rFonts w:asciiTheme="majorHAnsi" w:hAnsiTheme="majorHAnsi"/>
        </w:rPr>
        <w:t>Déplacement d</w:t>
      </w:r>
      <w:r w:rsidR="003A1262" w:rsidRPr="007B746C">
        <w:rPr>
          <w:rFonts w:asciiTheme="majorHAnsi" w:hAnsiTheme="majorHAnsi"/>
        </w:rPr>
        <w:t>es tabliers au moyen de chaîne</w:t>
      </w:r>
      <w:r>
        <w:rPr>
          <w:rFonts w:asciiTheme="majorHAnsi" w:hAnsiTheme="majorHAnsi"/>
        </w:rPr>
        <w:t>s;</w:t>
      </w:r>
    </w:p>
    <w:p w14:paraId="4A46A48E" w14:textId="75A61403" w:rsidR="003A1262" w:rsidRPr="007B746C" w:rsidRDefault="00F756E9" w:rsidP="003A1262">
      <w:pPr>
        <w:pStyle w:val="Paragraphedeliste"/>
        <w:numPr>
          <w:ilvl w:val="0"/>
          <w:numId w:val="46"/>
        </w:numPr>
        <w:rPr>
          <w:rFonts w:asciiTheme="majorHAnsi" w:hAnsiTheme="majorHAnsi"/>
        </w:rPr>
      </w:pPr>
      <w:r>
        <w:rPr>
          <w:rFonts w:asciiTheme="majorHAnsi" w:hAnsiTheme="majorHAnsi"/>
        </w:rPr>
        <w:t>Ajustement de la position d</w:t>
      </w:r>
      <w:r w:rsidR="003A1262" w:rsidRPr="007B746C">
        <w:rPr>
          <w:rFonts w:asciiTheme="majorHAnsi" w:hAnsiTheme="majorHAnsi"/>
        </w:rPr>
        <w:t>es tabliers sur les assises</w:t>
      </w:r>
      <w:r>
        <w:rPr>
          <w:rFonts w:asciiTheme="majorHAnsi" w:hAnsiTheme="majorHAnsi"/>
        </w:rPr>
        <w:t>;</w:t>
      </w:r>
    </w:p>
    <w:p w14:paraId="50572AEE" w14:textId="7A1771A6" w:rsidR="00F756E9" w:rsidRDefault="003A1262" w:rsidP="003A1262">
      <w:pPr>
        <w:pStyle w:val="Paragraphedeliste"/>
        <w:numPr>
          <w:ilvl w:val="0"/>
          <w:numId w:val="46"/>
        </w:numPr>
        <w:rPr>
          <w:rFonts w:asciiTheme="majorHAnsi" w:hAnsiTheme="majorHAnsi"/>
        </w:rPr>
      </w:pPr>
      <w:r w:rsidRPr="007B746C">
        <w:rPr>
          <w:rFonts w:asciiTheme="majorHAnsi" w:hAnsiTheme="majorHAnsi"/>
        </w:rPr>
        <w:t>Corr</w:t>
      </w:r>
      <w:r w:rsidR="00F756E9">
        <w:rPr>
          <w:rFonts w:asciiTheme="majorHAnsi" w:hAnsiTheme="majorHAnsi"/>
        </w:rPr>
        <w:t>ection de</w:t>
      </w:r>
      <w:r w:rsidRPr="007B746C">
        <w:rPr>
          <w:rFonts w:asciiTheme="majorHAnsi" w:hAnsiTheme="majorHAnsi"/>
        </w:rPr>
        <w:t xml:space="preserve"> l’espacement entre les tabliers</w:t>
      </w:r>
      <w:r w:rsidR="00F756E9">
        <w:rPr>
          <w:rFonts w:asciiTheme="majorHAnsi" w:hAnsiTheme="majorHAnsi"/>
        </w:rPr>
        <w:t>;</w:t>
      </w:r>
    </w:p>
    <w:p w14:paraId="37EBE6A7" w14:textId="706FDA06" w:rsidR="003A1262" w:rsidRPr="007B746C" w:rsidRDefault="00F756E9" w:rsidP="003A1262">
      <w:pPr>
        <w:pStyle w:val="Paragraphedeliste"/>
        <w:numPr>
          <w:ilvl w:val="0"/>
          <w:numId w:val="46"/>
        </w:numPr>
        <w:rPr>
          <w:rFonts w:asciiTheme="majorHAnsi" w:hAnsiTheme="majorHAnsi"/>
        </w:rPr>
      </w:pPr>
      <w:r>
        <w:rPr>
          <w:rFonts w:asciiTheme="majorHAnsi" w:hAnsiTheme="majorHAnsi"/>
        </w:rPr>
        <w:t xml:space="preserve">Ajustement </w:t>
      </w:r>
      <w:r w:rsidR="003A1262" w:rsidRPr="007B746C">
        <w:rPr>
          <w:rFonts w:asciiTheme="majorHAnsi" w:hAnsiTheme="majorHAnsi"/>
        </w:rPr>
        <w:t xml:space="preserve"> </w:t>
      </w:r>
      <w:r>
        <w:rPr>
          <w:rFonts w:asciiTheme="majorHAnsi" w:hAnsiTheme="majorHAnsi"/>
        </w:rPr>
        <w:t xml:space="preserve">des tabliers pour respecter le </w:t>
      </w:r>
      <w:r w:rsidR="003A1262" w:rsidRPr="007B746C">
        <w:rPr>
          <w:rFonts w:asciiTheme="majorHAnsi" w:hAnsiTheme="majorHAnsi"/>
        </w:rPr>
        <w:t>seuil de tolérance de la pente</w:t>
      </w:r>
      <w:r>
        <w:rPr>
          <w:rFonts w:asciiTheme="majorHAnsi" w:hAnsiTheme="majorHAnsi"/>
        </w:rPr>
        <w:t>;</w:t>
      </w:r>
    </w:p>
    <w:p w14:paraId="098E2836" w14:textId="0E0C079A" w:rsidR="003A1262" w:rsidRPr="007B746C" w:rsidRDefault="003A1262" w:rsidP="003A1262">
      <w:pPr>
        <w:pStyle w:val="Paragraphedeliste"/>
        <w:numPr>
          <w:ilvl w:val="0"/>
          <w:numId w:val="46"/>
        </w:numPr>
        <w:rPr>
          <w:rFonts w:asciiTheme="majorHAnsi" w:hAnsiTheme="majorHAnsi"/>
        </w:rPr>
      </w:pPr>
      <w:r w:rsidRPr="007B746C">
        <w:rPr>
          <w:rFonts w:asciiTheme="majorHAnsi" w:hAnsiTheme="majorHAnsi"/>
        </w:rPr>
        <w:t>Install</w:t>
      </w:r>
      <w:r w:rsidR="00F756E9">
        <w:rPr>
          <w:rFonts w:asciiTheme="majorHAnsi" w:hAnsiTheme="majorHAnsi"/>
        </w:rPr>
        <w:t>ation d</w:t>
      </w:r>
      <w:r w:rsidRPr="007B746C">
        <w:rPr>
          <w:rFonts w:asciiTheme="majorHAnsi" w:hAnsiTheme="majorHAnsi"/>
        </w:rPr>
        <w:t>es 2 barres de retenu</w:t>
      </w:r>
      <w:r w:rsidR="00F804D6" w:rsidRPr="007B746C">
        <w:rPr>
          <w:rFonts w:asciiTheme="majorHAnsi" w:hAnsiTheme="majorHAnsi"/>
        </w:rPr>
        <w:t>e entre les tabliers</w:t>
      </w:r>
      <w:r w:rsidR="00F756E9">
        <w:rPr>
          <w:rFonts w:asciiTheme="majorHAnsi" w:hAnsiTheme="majorHAnsi"/>
        </w:rPr>
        <w:t>;</w:t>
      </w:r>
    </w:p>
    <w:p w14:paraId="5C0A53C7" w14:textId="7E8C5650" w:rsidR="00F804D6" w:rsidRPr="007B746C" w:rsidRDefault="00F804D6" w:rsidP="003A1262">
      <w:pPr>
        <w:pStyle w:val="Paragraphedeliste"/>
        <w:numPr>
          <w:ilvl w:val="0"/>
          <w:numId w:val="46"/>
        </w:numPr>
        <w:rPr>
          <w:rFonts w:asciiTheme="majorHAnsi" w:hAnsiTheme="majorHAnsi"/>
        </w:rPr>
      </w:pPr>
      <w:r w:rsidRPr="007B746C">
        <w:rPr>
          <w:rFonts w:asciiTheme="majorHAnsi" w:hAnsiTheme="majorHAnsi"/>
        </w:rPr>
        <w:t>Instal</w:t>
      </w:r>
      <w:r w:rsidR="00F756E9">
        <w:rPr>
          <w:rFonts w:asciiTheme="majorHAnsi" w:hAnsiTheme="majorHAnsi"/>
        </w:rPr>
        <w:t>lation du</w:t>
      </w:r>
      <w:r w:rsidRPr="007B746C">
        <w:rPr>
          <w:rFonts w:asciiTheme="majorHAnsi" w:hAnsiTheme="majorHAnsi"/>
        </w:rPr>
        <w:t xml:space="preserve"> muret au bout des tabliers</w:t>
      </w:r>
      <w:r w:rsidR="00F756E9">
        <w:rPr>
          <w:rFonts w:asciiTheme="majorHAnsi" w:hAnsiTheme="majorHAnsi"/>
        </w:rPr>
        <w:t>.</w:t>
      </w:r>
    </w:p>
    <w:p w14:paraId="6B11B240" w14:textId="63C7C799" w:rsidR="00F804D6" w:rsidRDefault="00F804D6" w:rsidP="00F804D6">
      <w:pPr>
        <w:rPr>
          <w:rFonts w:asciiTheme="majorHAnsi" w:hAnsiTheme="majorHAnsi"/>
        </w:rPr>
      </w:pPr>
      <w:r w:rsidRPr="0086194A">
        <w:rPr>
          <w:rFonts w:asciiTheme="majorHAnsi" w:hAnsiTheme="majorHAnsi"/>
        </w:rPr>
        <w:t>Durée : 35 minutes</w:t>
      </w:r>
    </w:p>
    <w:p w14:paraId="46A99E7D" w14:textId="77777777" w:rsidR="00FA6D79" w:rsidRDefault="00FA6D79" w:rsidP="00FA6D79">
      <w:pPr>
        <w:keepNext/>
      </w:pPr>
      <w:r>
        <w:rPr>
          <w:rFonts w:asciiTheme="majorHAnsi" w:hAnsiTheme="majorHAnsi"/>
          <w:noProof/>
          <w:lang w:eastAsia="fr-CA"/>
        </w:rPr>
        <w:lastRenderedPageBreak/>
        <w:drawing>
          <wp:anchor distT="0" distB="0" distL="114300" distR="114300" simplePos="0" relativeHeight="251665408" behindDoc="1" locked="0" layoutInCell="1" allowOverlap="1" wp14:anchorId="4B0D273C" wp14:editId="69069206">
            <wp:simplePos x="0" y="0"/>
            <wp:positionH relativeFrom="column">
              <wp:posOffset>2838450</wp:posOffset>
            </wp:positionH>
            <wp:positionV relativeFrom="paragraph">
              <wp:posOffset>9525</wp:posOffset>
            </wp:positionV>
            <wp:extent cx="2707200" cy="1800000"/>
            <wp:effectExtent l="0" t="0" r="0" b="0"/>
            <wp:wrapTight wrapText="bothSides">
              <wp:wrapPolygon edited="0">
                <wp:start x="0" y="0"/>
                <wp:lineTo x="0" y="21265"/>
                <wp:lineTo x="21433" y="21265"/>
                <wp:lineTo x="21433" y="0"/>
                <wp:lineTo x="0" y="0"/>
              </wp:wrapPolygon>
            </wp:wrapTight>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SC_107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07200" cy="1800000"/>
                    </a:xfrm>
                    <a:prstGeom prst="rect">
                      <a:avLst/>
                    </a:prstGeom>
                  </pic:spPr>
                </pic:pic>
              </a:graphicData>
            </a:graphic>
            <wp14:sizeRelH relativeFrom="page">
              <wp14:pctWidth>0</wp14:pctWidth>
            </wp14:sizeRelH>
            <wp14:sizeRelV relativeFrom="page">
              <wp14:pctHeight>0</wp14:pctHeight>
            </wp14:sizeRelV>
          </wp:anchor>
        </w:drawing>
      </w:r>
      <w:r w:rsidR="00747408">
        <w:rPr>
          <w:noProof/>
          <w:lang w:eastAsia="fr-CA"/>
        </w:rPr>
        <w:drawing>
          <wp:inline distT="0" distB="0" distL="0" distR="0" wp14:anchorId="4DF69C4D" wp14:editId="4C422C87">
            <wp:extent cx="2707200" cy="180000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SC_104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07200" cy="1800000"/>
                    </a:xfrm>
                    <a:prstGeom prst="rect">
                      <a:avLst/>
                    </a:prstGeom>
                  </pic:spPr>
                </pic:pic>
              </a:graphicData>
            </a:graphic>
          </wp:inline>
        </w:drawing>
      </w:r>
    </w:p>
    <w:p w14:paraId="71B72103" w14:textId="79EFA320" w:rsidR="00747408" w:rsidRDefault="00FA6D79" w:rsidP="00FA6D79">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Pr>
          <w:noProof/>
        </w:rPr>
        <w:t>8</w:t>
      </w:r>
      <w:r w:rsidR="00C266C4">
        <w:rPr>
          <w:noProof/>
        </w:rPr>
        <w:fldChar w:fldCharType="end"/>
      </w:r>
      <w:r>
        <w:t>. Mise en place du second tablier (gauche) et préparation du muret (droite)</w:t>
      </w:r>
    </w:p>
    <w:p w14:paraId="746B9F94" w14:textId="450D8EB2" w:rsidR="00747408" w:rsidRPr="0086194A" w:rsidRDefault="00747408" w:rsidP="00F804D6">
      <w:pPr>
        <w:rPr>
          <w:rFonts w:asciiTheme="majorHAnsi" w:hAnsiTheme="majorHAnsi"/>
        </w:rPr>
      </w:pPr>
    </w:p>
    <w:p w14:paraId="7840DAAA" w14:textId="4C6957B2" w:rsidR="00F804D6" w:rsidRDefault="00F804D6" w:rsidP="00BD1B89">
      <w:pPr>
        <w:pStyle w:val="Titre3"/>
        <w:numPr>
          <w:ilvl w:val="0"/>
          <w:numId w:val="0"/>
        </w:numPr>
        <w:ind w:left="720" w:hanging="720"/>
      </w:pPr>
      <w:bookmarkStart w:id="23" w:name="_Toc510000049"/>
      <w:r>
        <w:t>Installation de la plaque de fermeture</w:t>
      </w:r>
      <w:bookmarkEnd w:id="23"/>
    </w:p>
    <w:p w14:paraId="4BAB470E" w14:textId="19D941FF" w:rsidR="00F804D6" w:rsidRPr="007B746C" w:rsidRDefault="00F756E9" w:rsidP="00F804D6">
      <w:pPr>
        <w:pStyle w:val="Paragraphedeliste"/>
        <w:numPr>
          <w:ilvl w:val="0"/>
          <w:numId w:val="46"/>
        </w:numPr>
        <w:rPr>
          <w:rFonts w:asciiTheme="majorHAnsi" w:hAnsiTheme="majorHAnsi"/>
        </w:rPr>
      </w:pPr>
      <w:r>
        <w:rPr>
          <w:rFonts w:asciiTheme="majorHAnsi" w:hAnsiTheme="majorHAnsi"/>
        </w:rPr>
        <w:t xml:space="preserve">Positionnement de </w:t>
      </w:r>
      <w:r w:rsidR="00F804D6" w:rsidRPr="007B746C">
        <w:rPr>
          <w:rFonts w:asciiTheme="majorHAnsi" w:hAnsiTheme="majorHAnsi"/>
        </w:rPr>
        <w:t>la plaque de fermeture entre les tabliers</w:t>
      </w:r>
      <w:r>
        <w:rPr>
          <w:rFonts w:asciiTheme="majorHAnsi" w:hAnsiTheme="majorHAnsi"/>
        </w:rPr>
        <w:t>.</w:t>
      </w:r>
    </w:p>
    <w:p w14:paraId="3B9DF6DF" w14:textId="17DC4ED8" w:rsidR="00F804D6" w:rsidRPr="007B746C" w:rsidRDefault="00F804D6" w:rsidP="00F804D6">
      <w:pPr>
        <w:rPr>
          <w:rFonts w:asciiTheme="majorHAnsi" w:hAnsiTheme="majorHAnsi"/>
        </w:rPr>
      </w:pPr>
      <w:r w:rsidRPr="007B746C">
        <w:rPr>
          <w:rFonts w:asciiTheme="majorHAnsi" w:hAnsiTheme="majorHAnsi"/>
        </w:rPr>
        <w:t>Durée : 1 h 15</w:t>
      </w:r>
    </w:p>
    <w:p w14:paraId="64344346" w14:textId="1960FB8D" w:rsidR="00F804D6" w:rsidRDefault="00F804D6" w:rsidP="0086194A">
      <w:pPr>
        <w:ind w:firstLine="454"/>
        <w:jc w:val="both"/>
        <w:rPr>
          <w:rFonts w:asciiTheme="majorHAnsi" w:hAnsiTheme="majorHAnsi"/>
        </w:rPr>
      </w:pPr>
      <w:r w:rsidRPr="00F756E9">
        <w:rPr>
          <w:rFonts w:asciiTheme="majorHAnsi" w:hAnsiTheme="majorHAnsi"/>
        </w:rPr>
        <w:t xml:space="preserve">Cette étape a été </w:t>
      </w:r>
      <w:r w:rsidR="00D71102">
        <w:rPr>
          <w:rFonts w:asciiTheme="majorHAnsi" w:hAnsiTheme="majorHAnsi"/>
        </w:rPr>
        <w:t>plus longue qu’anticipé</w:t>
      </w:r>
      <w:r w:rsidRPr="00F756E9">
        <w:rPr>
          <w:rFonts w:asciiTheme="majorHAnsi" w:hAnsiTheme="majorHAnsi"/>
        </w:rPr>
        <w:t>. En effet, la conception des tabliers fait en sorte que l’appui sur lequel repose la plaque de fermeture est très étroit. Plusieurs ajustements ont été requis et une soudure a été nécessaire.</w:t>
      </w:r>
    </w:p>
    <w:p w14:paraId="33CC29BB" w14:textId="77777777" w:rsidR="00FA6D79" w:rsidRDefault="00747408" w:rsidP="00FA6D79">
      <w:pPr>
        <w:keepNext/>
        <w:ind w:firstLine="454"/>
        <w:jc w:val="center"/>
      </w:pPr>
      <w:r>
        <w:rPr>
          <w:rFonts w:asciiTheme="majorHAnsi" w:hAnsiTheme="majorHAnsi"/>
          <w:noProof/>
          <w:lang w:eastAsia="fr-CA"/>
        </w:rPr>
        <w:drawing>
          <wp:inline distT="0" distB="0" distL="0" distR="0" wp14:anchorId="5B39EEE1" wp14:editId="7951FE54">
            <wp:extent cx="3247200" cy="216000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SC_108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7200" cy="2160000"/>
                    </a:xfrm>
                    <a:prstGeom prst="rect">
                      <a:avLst/>
                    </a:prstGeom>
                  </pic:spPr>
                </pic:pic>
              </a:graphicData>
            </a:graphic>
          </wp:inline>
        </w:drawing>
      </w:r>
    </w:p>
    <w:p w14:paraId="6B8AC31D" w14:textId="3B12472C" w:rsidR="00747408" w:rsidRPr="00F756E9" w:rsidRDefault="00FA6D79" w:rsidP="00FA6D79">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Pr>
          <w:noProof/>
        </w:rPr>
        <w:t>9</w:t>
      </w:r>
      <w:r w:rsidR="00C266C4">
        <w:rPr>
          <w:noProof/>
        </w:rPr>
        <w:fldChar w:fldCharType="end"/>
      </w:r>
      <w:r>
        <w:t>. Mise en place de la plaque de fermeture</w:t>
      </w:r>
    </w:p>
    <w:p w14:paraId="06C9B196" w14:textId="625B494C" w:rsidR="002D7B50" w:rsidRDefault="00D71102" w:rsidP="002D7B50">
      <w:pPr>
        <w:pStyle w:val="Titre3"/>
        <w:numPr>
          <w:ilvl w:val="0"/>
          <w:numId w:val="0"/>
        </w:numPr>
        <w:ind w:left="720" w:hanging="720"/>
      </w:pPr>
      <w:bookmarkStart w:id="24" w:name="_Toc510000051"/>
      <w:bookmarkStart w:id="25" w:name="_Toc510000050"/>
      <w:r>
        <w:t>Consolidation des approches de la traverse</w:t>
      </w:r>
      <w:bookmarkEnd w:id="25"/>
      <w:r>
        <w:t xml:space="preserve"> et r</w:t>
      </w:r>
      <w:r w:rsidR="00C919D5">
        <w:t>éalisation d’</w:t>
      </w:r>
      <w:r w:rsidR="002D7B50">
        <w:t>un essai de portance</w:t>
      </w:r>
      <w:bookmarkEnd w:id="24"/>
    </w:p>
    <w:p w14:paraId="208D1726" w14:textId="5FBDDF13" w:rsidR="00D71102" w:rsidRPr="007B746C" w:rsidRDefault="00D71102" w:rsidP="00D71102">
      <w:pPr>
        <w:pStyle w:val="Paragraphedeliste"/>
        <w:numPr>
          <w:ilvl w:val="0"/>
          <w:numId w:val="46"/>
        </w:numPr>
        <w:rPr>
          <w:rFonts w:asciiTheme="majorHAnsi" w:hAnsiTheme="majorHAnsi"/>
        </w:rPr>
      </w:pPr>
      <w:r>
        <w:rPr>
          <w:rFonts w:asciiTheme="majorHAnsi" w:hAnsiTheme="majorHAnsi"/>
        </w:rPr>
        <w:t>Compaction du</w:t>
      </w:r>
      <w:r w:rsidRPr="007B746C">
        <w:rPr>
          <w:rFonts w:asciiTheme="majorHAnsi" w:hAnsiTheme="majorHAnsi"/>
        </w:rPr>
        <w:t xml:space="preserve"> sol au niveau de la zone de transition entre la route et le pont</w:t>
      </w:r>
      <w:r>
        <w:rPr>
          <w:rFonts w:asciiTheme="majorHAnsi" w:hAnsiTheme="majorHAnsi"/>
        </w:rPr>
        <w:t xml:space="preserve"> avec le godet de la pelle mécanique</w:t>
      </w:r>
      <w:r>
        <w:rPr>
          <w:rFonts w:asciiTheme="majorHAnsi" w:hAnsiTheme="majorHAnsi"/>
        </w:rPr>
        <w:t>;</w:t>
      </w:r>
    </w:p>
    <w:p w14:paraId="3AF8F305" w14:textId="23218C6A" w:rsidR="002D7B50" w:rsidRDefault="0086194A" w:rsidP="002D7B50">
      <w:pPr>
        <w:pStyle w:val="Paragraphedeliste"/>
        <w:numPr>
          <w:ilvl w:val="0"/>
          <w:numId w:val="46"/>
        </w:numPr>
        <w:rPr>
          <w:rFonts w:asciiTheme="majorHAnsi" w:hAnsiTheme="majorHAnsi"/>
        </w:rPr>
      </w:pPr>
      <w:r>
        <w:rPr>
          <w:rFonts w:asciiTheme="majorHAnsi" w:hAnsiTheme="majorHAnsi"/>
        </w:rPr>
        <w:lastRenderedPageBreak/>
        <w:t>L</w:t>
      </w:r>
      <w:r w:rsidR="002D7B50" w:rsidRPr="002D7B50">
        <w:rPr>
          <w:rFonts w:asciiTheme="majorHAnsi" w:hAnsiTheme="majorHAnsi"/>
        </w:rPr>
        <w:t>e pont</w:t>
      </w:r>
      <w:r>
        <w:rPr>
          <w:rFonts w:asciiTheme="majorHAnsi" w:hAnsiTheme="majorHAnsi"/>
        </w:rPr>
        <w:t xml:space="preserve"> a été traversé</w:t>
      </w:r>
      <w:r w:rsidR="002D7B50" w:rsidRPr="002D7B50">
        <w:rPr>
          <w:rFonts w:asciiTheme="majorHAnsi" w:hAnsiTheme="majorHAnsi"/>
        </w:rPr>
        <w:t xml:space="preserve"> à 3 reprises avec un engin lourd  </w:t>
      </w:r>
      <w:r>
        <w:rPr>
          <w:rFonts w:asciiTheme="majorHAnsi" w:hAnsiTheme="majorHAnsi"/>
        </w:rPr>
        <w:t xml:space="preserve">afin de favoriser le tassement initial. </w:t>
      </w:r>
      <w:r w:rsidR="002D7B50" w:rsidRPr="002D7B50">
        <w:rPr>
          <w:rFonts w:asciiTheme="majorHAnsi" w:hAnsiTheme="majorHAnsi"/>
        </w:rPr>
        <w:t xml:space="preserve"> </w:t>
      </w:r>
      <w:r>
        <w:rPr>
          <w:rFonts w:asciiTheme="majorHAnsi" w:hAnsiTheme="majorHAnsi"/>
        </w:rPr>
        <w:t>La pente a été à nouveau vérifiée et ne dépassait pas le seuil de 1 % (si cela avait été le cas, il aurait fallu rectifier les appuis).</w:t>
      </w:r>
    </w:p>
    <w:p w14:paraId="79C981F2" w14:textId="7D84DD98" w:rsidR="00281C57" w:rsidRDefault="00281C57" w:rsidP="00281C57">
      <w:pPr>
        <w:rPr>
          <w:rFonts w:asciiTheme="majorHAnsi" w:hAnsiTheme="majorHAnsi"/>
        </w:rPr>
      </w:pPr>
      <w:r>
        <w:rPr>
          <w:rFonts w:asciiTheme="majorHAnsi" w:hAnsiTheme="majorHAnsi"/>
        </w:rPr>
        <w:t>Durée : 5 minutes</w:t>
      </w:r>
    </w:p>
    <w:p w14:paraId="3E2A2045" w14:textId="77777777" w:rsidR="00FA6D79" w:rsidRDefault="00022A22" w:rsidP="00FA6D79">
      <w:pPr>
        <w:keepNext/>
        <w:jc w:val="center"/>
      </w:pPr>
      <w:r>
        <w:rPr>
          <w:rFonts w:asciiTheme="majorHAnsi" w:hAnsiTheme="majorHAnsi"/>
          <w:noProof/>
          <w:lang w:eastAsia="fr-CA"/>
        </w:rPr>
        <w:drawing>
          <wp:inline distT="0" distB="0" distL="0" distR="0" wp14:anchorId="54762290" wp14:editId="47412E10">
            <wp:extent cx="3247200" cy="216000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SC_11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7200" cy="2160000"/>
                    </a:xfrm>
                    <a:prstGeom prst="rect">
                      <a:avLst/>
                    </a:prstGeom>
                  </pic:spPr>
                </pic:pic>
              </a:graphicData>
            </a:graphic>
          </wp:inline>
        </w:drawing>
      </w:r>
    </w:p>
    <w:p w14:paraId="0E7B0429" w14:textId="3B74B2CA" w:rsidR="00022A22" w:rsidRPr="00281C57" w:rsidRDefault="00FA6D79" w:rsidP="00FA6D79">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Pr>
          <w:noProof/>
        </w:rPr>
        <w:t>10</w:t>
      </w:r>
      <w:r w:rsidR="00C266C4">
        <w:rPr>
          <w:noProof/>
        </w:rPr>
        <w:fldChar w:fldCharType="end"/>
      </w:r>
      <w:r>
        <w:t>. Passage d’un porteur pour réaliser l’essai de portance</w:t>
      </w:r>
    </w:p>
    <w:p w14:paraId="353CCA9D" w14:textId="19F70059" w:rsidR="00BD1B89" w:rsidRDefault="00D71102" w:rsidP="00BD1B89">
      <w:pPr>
        <w:pStyle w:val="Titre3"/>
        <w:numPr>
          <w:ilvl w:val="0"/>
          <w:numId w:val="0"/>
        </w:numPr>
        <w:ind w:left="720" w:hanging="720"/>
      </w:pPr>
      <w:r>
        <w:t>Mise en place de la signalisation adéquate</w:t>
      </w:r>
    </w:p>
    <w:p w14:paraId="02784530" w14:textId="4FD17761" w:rsidR="00BD1B89" w:rsidRDefault="00BD1B89" w:rsidP="00BD1B89">
      <w:pPr>
        <w:pStyle w:val="Paragraphedeliste"/>
        <w:numPr>
          <w:ilvl w:val="0"/>
          <w:numId w:val="46"/>
        </w:numPr>
        <w:rPr>
          <w:rFonts w:asciiTheme="majorHAnsi" w:hAnsiTheme="majorHAnsi"/>
        </w:rPr>
      </w:pPr>
      <w:r w:rsidRPr="002D7B50">
        <w:rPr>
          <w:rFonts w:asciiTheme="majorHAnsi" w:hAnsiTheme="majorHAnsi"/>
        </w:rPr>
        <w:t>Installation des panneaux de signalisation</w:t>
      </w:r>
    </w:p>
    <w:p w14:paraId="6D36088D" w14:textId="6EA6D11B" w:rsidR="00281C57" w:rsidRPr="00281C57" w:rsidRDefault="00281C57" w:rsidP="00281C57">
      <w:pPr>
        <w:rPr>
          <w:rFonts w:asciiTheme="majorHAnsi" w:hAnsiTheme="majorHAnsi"/>
        </w:rPr>
      </w:pPr>
      <w:r>
        <w:rPr>
          <w:rFonts w:asciiTheme="majorHAnsi" w:hAnsiTheme="majorHAnsi"/>
        </w:rPr>
        <w:t>Durée : 20 minutes</w:t>
      </w:r>
    </w:p>
    <w:p w14:paraId="48483571" w14:textId="7B2EFEE3" w:rsidR="002757DA" w:rsidRDefault="00F42FDC" w:rsidP="002757DA">
      <w:pPr>
        <w:pStyle w:val="Titre2"/>
      </w:pPr>
      <w:bookmarkStart w:id="26" w:name="_Toc510000053"/>
      <w:r>
        <w:t>Pont temporaire</w:t>
      </w:r>
      <w:r w:rsidR="007D6AFC">
        <w:t xml:space="preserve"> amovible de 30 pieds : </w:t>
      </w:r>
      <w:r w:rsidR="005576DB">
        <w:t>Retrait</w:t>
      </w:r>
      <w:bookmarkEnd w:id="26"/>
    </w:p>
    <w:p w14:paraId="52997E61" w14:textId="7240C3E0" w:rsidR="00DF3D4C" w:rsidRPr="00DF3D4C" w:rsidRDefault="00DF3D4C" w:rsidP="00DF3D4C">
      <w:pPr>
        <w:pStyle w:val="Texte"/>
      </w:pPr>
      <w:r>
        <w:t xml:space="preserve">La traverse a été retirée le 6 septembre 2017. La durée des travaux de retrait a été de </w:t>
      </w:r>
      <w:r w:rsidR="005755BA">
        <w:t>1</w:t>
      </w:r>
      <w:r>
        <w:t xml:space="preserve"> h </w:t>
      </w:r>
      <w:r w:rsidR="005755BA">
        <w:t>5</w:t>
      </w:r>
      <w:r>
        <w:t>5</w:t>
      </w:r>
      <w:r w:rsidR="005755BA">
        <w:t xml:space="preserve">. </w:t>
      </w:r>
      <w:r w:rsidR="007C55E1">
        <w:t xml:space="preserve">De plus, </w:t>
      </w:r>
      <w:r w:rsidR="005755BA">
        <w:t xml:space="preserve">30 minutes </w:t>
      </w:r>
      <w:r w:rsidR="007C55E1">
        <w:t>ont été nécessaires</w:t>
      </w:r>
      <w:r>
        <w:t xml:space="preserve"> </w:t>
      </w:r>
      <w:r w:rsidR="005755BA">
        <w:t xml:space="preserve">pour le temps de transport vers la zone de chargement </w:t>
      </w:r>
      <w:r w:rsidR="007C55E1">
        <w:t>sur le fardier et le chargement</w:t>
      </w:r>
      <w:r>
        <w:t>. Un opérateur de pelle mécanique et un contremaître ont effectué les travaux</w:t>
      </w:r>
      <w:r w:rsidR="007C55E1">
        <w:t xml:space="preserve"> de retrait de la traverse</w:t>
      </w:r>
      <w:r>
        <w:t xml:space="preserve">. </w:t>
      </w:r>
    </w:p>
    <w:p w14:paraId="226A456E" w14:textId="36841DA6" w:rsidR="002757DA" w:rsidRDefault="002757DA" w:rsidP="00BD1B89">
      <w:pPr>
        <w:pStyle w:val="Titre3"/>
        <w:numPr>
          <w:ilvl w:val="0"/>
          <w:numId w:val="0"/>
        </w:numPr>
        <w:ind w:left="720" w:hanging="720"/>
      </w:pPr>
      <w:bookmarkStart w:id="27" w:name="_Toc510000054"/>
      <w:r>
        <w:t>Retirer les plaques de fermeture</w:t>
      </w:r>
      <w:bookmarkEnd w:id="27"/>
    </w:p>
    <w:p w14:paraId="616A2B35" w14:textId="6E439729" w:rsidR="002757DA" w:rsidRPr="00BB697D" w:rsidRDefault="0086194A" w:rsidP="002757DA">
      <w:pPr>
        <w:pStyle w:val="Paragraphedeliste"/>
        <w:numPr>
          <w:ilvl w:val="0"/>
          <w:numId w:val="46"/>
        </w:numPr>
        <w:rPr>
          <w:rFonts w:asciiTheme="majorHAnsi" w:hAnsiTheme="majorHAnsi"/>
        </w:rPr>
      </w:pPr>
      <w:r>
        <w:rPr>
          <w:rFonts w:asciiTheme="majorHAnsi" w:hAnsiTheme="majorHAnsi"/>
        </w:rPr>
        <w:t>L</w:t>
      </w:r>
      <w:r w:rsidR="002757DA" w:rsidRPr="00BB697D">
        <w:rPr>
          <w:rFonts w:asciiTheme="majorHAnsi" w:hAnsiTheme="majorHAnsi"/>
        </w:rPr>
        <w:t>a couche de sédiments recouvrant la traverse</w:t>
      </w:r>
      <w:r>
        <w:rPr>
          <w:rFonts w:asciiTheme="majorHAnsi" w:hAnsiTheme="majorHAnsi"/>
        </w:rPr>
        <w:t xml:space="preserve"> a été grattée avec le godet de la pelle mécanique afin de retirer un maximum de sédiments;</w:t>
      </w:r>
    </w:p>
    <w:p w14:paraId="6DA85138" w14:textId="45536B26" w:rsidR="002757DA" w:rsidRDefault="002757DA" w:rsidP="002757DA">
      <w:pPr>
        <w:pStyle w:val="Paragraphedeliste"/>
        <w:numPr>
          <w:ilvl w:val="0"/>
          <w:numId w:val="46"/>
        </w:numPr>
        <w:rPr>
          <w:rFonts w:asciiTheme="majorHAnsi" w:hAnsiTheme="majorHAnsi"/>
        </w:rPr>
      </w:pPr>
      <w:r w:rsidRPr="00BB697D">
        <w:rPr>
          <w:rFonts w:asciiTheme="majorHAnsi" w:hAnsiTheme="majorHAnsi"/>
        </w:rPr>
        <w:t xml:space="preserve">La plaque de fermeture </w:t>
      </w:r>
      <w:r w:rsidR="0086194A">
        <w:rPr>
          <w:rFonts w:asciiTheme="majorHAnsi" w:hAnsiTheme="majorHAnsi"/>
        </w:rPr>
        <w:t>a été</w:t>
      </w:r>
      <w:r w:rsidRPr="00BB697D">
        <w:rPr>
          <w:rFonts w:asciiTheme="majorHAnsi" w:hAnsiTheme="majorHAnsi"/>
        </w:rPr>
        <w:t xml:space="preserve"> retirée à l’aide de 2 chaînes afin qu’elle demeure parallèle au sol pour éviter la chute des sédiments restant</w:t>
      </w:r>
      <w:r w:rsidR="00ED0497">
        <w:rPr>
          <w:rFonts w:asciiTheme="majorHAnsi" w:hAnsiTheme="majorHAnsi"/>
        </w:rPr>
        <w:t>.</w:t>
      </w:r>
    </w:p>
    <w:p w14:paraId="2686B241" w14:textId="6E79F963" w:rsidR="00281C57" w:rsidRDefault="00281C57" w:rsidP="00281C57">
      <w:pPr>
        <w:rPr>
          <w:rFonts w:asciiTheme="majorHAnsi" w:hAnsiTheme="majorHAnsi"/>
        </w:rPr>
      </w:pPr>
      <w:r>
        <w:rPr>
          <w:rFonts w:asciiTheme="majorHAnsi" w:hAnsiTheme="majorHAnsi"/>
        </w:rPr>
        <w:t>Durée : 25 minutes</w:t>
      </w:r>
    </w:p>
    <w:p w14:paraId="700E77FD" w14:textId="58614EC3" w:rsidR="00F26D4A" w:rsidRDefault="00F26D4A" w:rsidP="00F26D4A">
      <w:pPr>
        <w:keepNext/>
      </w:pPr>
      <w:r>
        <w:rPr>
          <w:rFonts w:asciiTheme="majorHAnsi" w:hAnsiTheme="majorHAnsi"/>
          <w:noProof/>
          <w:lang w:eastAsia="fr-CA"/>
        </w:rPr>
        <w:lastRenderedPageBreak/>
        <w:drawing>
          <wp:anchor distT="0" distB="0" distL="114300" distR="114300" simplePos="0" relativeHeight="251661312" behindDoc="0" locked="0" layoutInCell="1" allowOverlap="1" wp14:anchorId="357EC37E" wp14:editId="5A67CD65">
            <wp:simplePos x="0" y="0"/>
            <wp:positionH relativeFrom="margin">
              <wp:align>right</wp:align>
            </wp:positionH>
            <wp:positionV relativeFrom="paragraph">
              <wp:posOffset>0</wp:posOffset>
            </wp:positionV>
            <wp:extent cx="2707200" cy="1800000"/>
            <wp:effectExtent l="0" t="0" r="0" b="0"/>
            <wp:wrapNone/>
            <wp:docPr id="20" name="Image 20" descr="C:\Users\ET212A\Pictures\Banc d'essai Ruisseau-Isabelle\100D3200\DSC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T212A\Pictures\Banc d'essai Ruisseau-Isabelle\100D3200\DSC_03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7200" cy="1800000"/>
                    </a:xfrm>
                    <a:prstGeom prst="rect">
                      <a:avLst/>
                    </a:prstGeom>
                    <a:noFill/>
                    <a:ln>
                      <a:noFill/>
                    </a:ln>
                  </pic:spPr>
                </pic:pic>
              </a:graphicData>
            </a:graphic>
          </wp:anchor>
        </w:drawing>
      </w:r>
      <w:r>
        <w:rPr>
          <w:rFonts w:asciiTheme="majorHAnsi" w:hAnsiTheme="majorHAnsi"/>
          <w:noProof/>
          <w:lang w:eastAsia="fr-CA"/>
        </w:rPr>
        <w:drawing>
          <wp:inline distT="0" distB="0" distL="0" distR="0" wp14:anchorId="7936FF02" wp14:editId="23847A07">
            <wp:extent cx="2707200" cy="1800000"/>
            <wp:effectExtent l="0" t="0" r="0" b="0"/>
            <wp:docPr id="19" name="Image 19" descr="C:\Users\ET212A\Pictures\Banc d'essai Ruisseau-Isabelle\100D3200\DSC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T212A\Pictures\Banc d'essai Ruisseau-Isabelle\100D3200\DSC_03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7200" cy="1800000"/>
                    </a:xfrm>
                    <a:prstGeom prst="rect">
                      <a:avLst/>
                    </a:prstGeom>
                    <a:noFill/>
                    <a:ln>
                      <a:noFill/>
                    </a:ln>
                  </pic:spPr>
                </pic:pic>
              </a:graphicData>
            </a:graphic>
          </wp:inline>
        </w:drawing>
      </w:r>
    </w:p>
    <w:p w14:paraId="0DD954B0" w14:textId="27C3C185" w:rsidR="00F26D4A" w:rsidRDefault="00F26D4A" w:rsidP="00F26D4A">
      <w:pPr>
        <w:pStyle w:val="Lgende"/>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11</w:t>
      </w:r>
      <w:r w:rsidR="00C266C4">
        <w:rPr>
          <w:noProof/>
        </w:rPr>
        <w:fldChar w:fldCharType="end"/>
      </w:r>
      <w:r>
        <w:t xml:space="preserve">. Raclage de la couche de sédiments et retrait de la plaque de fermeture </w:t>
      </w:r>
      <w:r w:rsidR="007C55E1">
        <w:t>du pont temporaire</w:t>
      </w:r>
      <w:r>
        <w:t xml:space="preserve"> amovible</w:t>
      </w:r>
      <w:r w:rsidR="007C55E1">
        <w:t xml:space="preserve"> </w:t>
      </w:r>
      <w:r>
        <w:t>de 30 pieds</w:t>
      </w:r>
    </w:p>
    <w:p w14:paraId="19AFC13E" w14:textId="05722DA5" w:rsidR="002757DA" w:rsidRDefault="002757DA" w:rsidP="00BD1B89">
      <w:pPr>
        <w:pStyle w:val="Titre3"/>
        <w:numPr>
          <w:ilvl w:val="0"/>
          <w:numId w:val="0"/>
        </w:numPr>
        <w:ind w:left="720" w:hanging="720"/>
      </w:pPr>
      <w:bookmarkStart w:id="28" w:name="_Toc510000055"/>
      <w:r>
        <w:t>Retirer les tabliers</w:t>
      </w:r>
      <w:bookmarkEnd w:id="28"/>
    </w:p>
    <w:p w14:paraId="0F897C87" w14:textId="46F6A184" w:rsidR="000311E4" w:rsidRPr="00BB697D" w:rsidRDefault="00ED0497" w:rsidP="000311E4">
      <w:pPr>
        <w:pStyle w:val="Paragraphedeliste"/>
        <w:numPr>
          <w:ilvl w:val="0"/>
          <w:numId w:val="46"/>
        </w:numPr>
        <w:rPr>
          <w:rFonts w:asciiTheme="majorHAnsi" w:hAnsiTheme="majorHAnsi"/>
        </w:rPr>
      </w:pPr>
      <w:r>
        <w:rPr>
          <w:rFonts w:asciiTheme="majorHAnsi" w:hAnsiTheme="majorHAnsi"/>
        </w:rPr>
        <w:t>Retrait d</w:t>
      </w:r>
      <w:r w:rsidR="000311E4" w:rsidRPr="00BB697D">
        <w:rPr>
          <w:rFonts w:asciiTheme="majorHAnsi" w:hAnsiTheme="majorHAnsi"/>
        </w:rPr>
        <w:t>es barres de retenue</w:t>
      </w:r>
      <w:r w:rsidR="00833606">
        <w:rPr>
          <w:rFonts w:asciiTheme="majorHAnsi" w:hAnsiTheme="majorHAnsi"/>
        </w:rPr>
        <w:t>;</w:t>
      </w:r>
    </w:p>
    <w:p w14:paraId="178D76C6" w14:textId="7E9F0CF5" w:rsidR="00ED0497" w:rsidRDefault="00ED0497" w:rsidP="002757DA">
      <w:pPr>
        <w:pStyle w:val="Paragraphedeliste"/>
        <w:numPr>
          <w:ilvl w:val="0"/>
          <w:numId w:val="46"/>
        </w:numPr>
        <w:rPr>
          <w:rFonts w:asciiTheme="majorHAnsi" w:hAnsiTheme="majorHAnsi"/>
        </w:rPr>
      </w:pPr>
      <w:r>
        <w:rPr>
          <w:rFonts w:asciiTheme="majorHAnsi" w:hAnsiTheme="majorHAnsi"/>
        </w:rPr>
        <w:t>Une seule chaîne étant disponible, celle-ci a été fixée à l’une des extrémités. Cette extrémité a été soulevée et tirée</w:t>
      </w:r>
      <w:r w:rsidR="000311E4" w:rsidRPr="00BB697D">
        <w:rPr>
          <w:rFonts w:asciiTheme="majorHAnsi" w:hAnsiTheme="majorHAnsi"/>
        </w:rPr>
        <w:t xml:space="preserve"> afin que le tablier se dépose à l’extérieure de l’assise</w:t>
      </w:r>
      <w:r w:rsidR="00833606">
        <w:rPr>
          <w:rFonts w:asciiTheme="majorHAnsi" w:hAnsiTheme="majorHAnsi"/>
        </w:rPr>
        <w:t>;</w:t>
      </w:r>
    </w:p>
    <w:p w14:paraId="15C96BA5" w14:textId="09041361" w:rsidR="002757DA" w:rsidRDefault="00ED0497" w:rsidP="002757DA">
      <w:pPr>
        <w:pStyle w:val="Paragraphedeliste"/>
        <w:numPr>
          <w:ilvl w:val="0"/>
          <w:numId w:val="46"/>
        </w:numPr>
        <w:rPr>
          <w:rFonts w:asciiTheme="majorHAnsi" w:hAnsiTheme="majorHAnsi"/>
        </w:rPr>
      </w:pPr>
      <w:r>
        <w:rPr>
          <w:rFonts w:asciiTheme="majorHAnsi" w:hAnsiTheme="majorHAnsi"/>
        </w:rPr>
        <w:t xml:space="preserve">La chaîne a été repositionnée au centre et le tablier a été glissé </w:t>
      </w:r>
      <w:r w:rsidR="000311E4" w:rsidRPr="00BB697D">
        <w:rPr>
          <w:rFonts w:asciiTheme="majorHAnsi" w:hAnsiTheme="majorHAnsi"/>
        </w:rPr>
        <w:t>à l’extérieur du cours d’eau en conservant un appui au sol</w:t>
      </w:r>
      <w:r w:rsidR="006F4DA7">
        <w:rPr>
          <w:rFonts w:asciiTheme="majorHAnsi" w:hAnsiTheme="majorHAnsi"/>
        </w:rPr>
        <w:t>.</w:t>
      </w:r>
    </w:p>
    <w:p w14:paraId="66F1EFA9" w14:textId="6A841390" w:rsidR="00281C57" w:rsidRDefault="00ED0497" w:rsidP="006F4DA7">
      <w:pPr>
        <w:rPr>
          <w:rFonts w:asciiTheme="majorHAnsi" w:hAnsiTheme="majorHAnsi"/>
        </w:rPr>
      </w:pPr>
      <w:r w:rsidRPr="00833606">
        <w:rPr>
          <w:rFonts w:asciiTheme="majorHAnsi" w:hAnsiTheme="majorHAnsi"/>
        </w:rPr>
        <w:t xml:space="preserve">Les tabliers </w:t>
      </w:r>
      <w:r w:rsidR="00833606">
        <w:rPr>
          <w:rFonts w:asciiTheme="majorHAnsi" w:hAnsiTheme="majorHAnsi"/>
        </w:rPr>
        <w:t>auraient pu</w:t>
      </w:r>
      <w:r w:rsidRPr="00833606">
        <w:rPr>
          <w:rFonts w:asciiTheme="majorHAnsi" w:hAnsiTheme="majorHAnsi"/>
        </w:rPr>
        <w:t xml:space="preserve"> être retirés </w:t>
      </w:r>
      <w:r w:rsidR="00833606">
        <w:rPr>
          <w:rFonts w:asciiTheme="majorHAnsi" w:hAnsiTheme="majorHAnsi"/>
        </w:rPr>
        <w:t xml:space="preserve">en une seule manipulation </w:t>
      </w:r>
      <w:r w:rsidRPr="00833606">
        <w:rPr>
          <w:rFonts w:asciiTheme="majorHAnsi" w:hAnsiTheme="majorHAnsi"/>
        </w:rPr>
        <w:t xml:space="preserve">à l’aide de 2 chaînes </w:t>
      </w:r>
      <w:r w:rsidR="006F4DA7">
        <w:rPr>
          <w:rFonts w:asciiTheme="majorHAnsi" w:hAnsiTheme="majorHAnsi"/>
        </w:rPr>
        <w:t>en s’assurant</w:t>
      </w:r>
      <w:r w:rsidRPr="00833606">
        <w:rPr>
          <w:rFonts w:asciiTheme="majorHAnsi" w:hAnsiTheme="majorHAnsi"/>
        </w:rPr>
        <w:t xml:space="preserve"> qu’ils demeurent parallèles au sol pour éviter la chute des sédiments restants</w:t>
      </w:r>
      <w:r w:rsidR="006F4DA7">
        <w:rPr>
          <w:rFonts w:asciiTheme="majorHAnsi" w:hAnsiTheme="majorHAnsi"/>
        </w:rPr>
        <w:t>.</w:t>
      </w:r>
    </w:p>
    <w:p w14:paraId="675FBFC6" w14:textId="2020FF23" w:rsidR="00281C57" w:rsidRDefault="00F26D4A" w:rsidP="006F4DA7">
      <w:pPr>
        <w:rPr>
          <w:rFonts w:asciiTheme="majorHAnsi" w:hAnsiTheme="majorHAnsi"/>
        </w:rPr>
      </w:pPr>
      <w:r>
        <w:rPr>
          <w:rFonts w:asciiTheme="majorHAnsi" w:hAnsiTheme="majorHAnsi"/>
          <w:noProof/>
          <w:lang w:eastAsia="fr-CA"/>
        </w:rPr>
        <w:drawing>
          <wp:anchor distT="0" distB="0" distL="114300" distR="114300" simplePos="0" relativeHeight="251662336" behindDoc="0" locked="0" layoutInCell="1" allowOverlap="1" wp14:anchorId="237C1295" wp14:editId="39F068A1">
            <wp:simplePos x="0" y="0"/>
            <wp:positionH relativeFrom="margin">
              <wp:align>right</wp:align>
            </wp:positionH>
            <wp:positionV relativeFrom="paragraph">
              <wp:posOffset>312420</wp:posOffset>
            </wp:positionV>
            <wp:extent cx="2707005" cy="1799590"/>
            <wp:effectExtent l="0" t="0" r="0" b="0"/>
            <wp:wrapNone/>
            <wp:docPr id="22" name="Image 22" descr="C:\Users\ET212A\Pictures\Banc d'essai Ruisseau-Isabelle\100D3200\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T212A\Pictures\Banc d'essai Ruisseau-Isabelle\100D3200\DSC_03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700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81C57">
        <w:rPr>
          <w:rFonts w:asciiTheme="majorHAnsi" w:hAnsiTheme="majorHAnsi"/>
        </w:rPr>
        <w:t xml:space="preserve">Durée : 1 h. </w:t>
      </w:r>
    </w:p>
    <w:p w14:paraId="783ABB71" w14:textId="77777777" w:rsidR="00F26D4A" w:rsidRDefault="00F26D4A" w:rsidP="00F26D4A">
      <w:pPr>
        <w:keepNext/>
      </w:pPr>
      <w:r>
        <w:rPr>
          <w:rFonts w:asciiTheme="majorHAnsi" w:hAnsiTheme="majorHAnsi"/>
          <w:noProof/>
          <w:lang w:eastAsia="fr-CA"/>
        </w:rPr>
        <w:drawing>
          <wp:inline distT="0" distB="0" distL="0" distR="0" wp14:anchorId="68F9EF90" wp14:editId="2CE8A5FA">
            <wp:extent cx="2707200" cy="1800000"/>
            <wp:effectExtent l="0" t="0" r="0" b="0"/>
            <wp:docPr id="21" name="Image 21" descr="C:\Users\ET212A\Pictures\Banc d'essai Ruisseau-Isabelle\100D3200\DSC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T212A\Pictures\Banc d'essai Ruisseau-Isabelle\100D3200\DSC_03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7200" cy="1800000"/>
                    </a:xfrm>
                    <a:prstGeom prst="rect">
                      <a:avLst/>
                    </a:prstGeom>
                    <a:noFill/>
                    <a:ln>
                      <a:noFill/>
                    </a:ln>
                  </pic:spPr>
                </pic:pic>
              </a:graphicData>
            </a:graphic>
          </wp:inline>
        </w:drawing>
      </w:r>
    </w:p>
    <w:p w14:paraId="564203D3" w14:textId="7C71748C" w:rsidR="00F26D4A" w:rsidRDefault="00F26D4A" w:rsidP="007C55E1">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12</w:t>
      </w:r>
      <w:r w:rsidR="00C266C4">
        <w:rPr>
          <w:noProof/>
        </w:rPr>
        <w:fldChar w:fldCharType="end"/>
      </w:r>
      <w:r>
        <w:t>. Retrait des barres de retenu et des tabliers de la traverse de 30 pieds</w:t>
      </w:r>
    </w:p>
    <w:p w14:paraId="6BB2EF54" w14:textId="1D6673B6" w:rsidR="000311E4" w:rsidRDefault="000311E4" w:rsidP="00BD1B89">
      <w:pPr>
        <w:pStyle w:val="Titre3"/>
        <w:numPr>
          <w:ilvl w:val="0"/>
          <w:numId w:val="0"/>
        </w:numPr>
        <w:ind w:left="720" w:hanging="720"/>
      </w:pPr>
      <w:bookmarkStart w:id="29" w:name="_Toc510000056"/>
      <w:r>
        <w:t>Démanteler les assisses</w:t>
      </w:r>
      <w:r w:rsidR="0054617F">
        <w:t xml:space="preserve"> et retirer la signalisation</w:t>
      </w:r>
      <w:bookmarkEnd w:id="29"/>
    </w:p>
    <w:p w14:paraId="1A1A7B61" w14:textId="0BB39C91" w:rsidR="000311E4" w:rsidRPr="007D6AFC" w:rsidRDefault="000311E4" w:rsidP="000311E4">
      <w:pPr>
        <w:pStyle w:val="Paragraphedeliste"/>
        <w:numPr>
          <w:ilvl w:val="0"/>
          <w:numId w:val="46"/>
        </w:numPr>
        <w:rPr>
          <w:rFonts w:asciiTheme="majorHAnsi" w:hAnsiTheme="majorHAnsi"/>
        </w:rPr>
      </w:pPr>
      <w:r w:rsidRPr="007D6AFC">
        <w:rPr>
          <w:rFonts w:asciiTheme="majorHAnsi" w:hAnsiTheme="majorHAnsi"/>
        </w:rPr>
        <w:t>Ret</w:t>
      </w:r>
      <w:r w:rsidR="006F4DA7">
        <w:rPr>
          <w:rFonts w:asciiTheme="majorHAnsi" w:hAnsiTheme="majorHAnsi"/>
        </w:rPr>
        <w:t>rait</w:t>
      </w:r>
      <w:r w:rsidR="007C55E1">
        <w:rPr>
          <w:rFonts w:asciiTheme="majorHAnsi" w:hAnsiTheme="majorHAnsi"/>
        </w:rPr>
        <w:t xml:space="preserve"> d</w:t>
      </w:r>
      <w:r w:rsidRPr="007D6AFC">
        <w:rPr>
          <w:rFonts w:asciiTheme="majorHAnsi" w:hAnsiTheme="majorHAnsi"/>
        </w:rPr>
        <w:t>es madriers formant les assises et le muret</w:t>
      </w:r>
      <w:r w:rsidR="006F4DA7">
        <w:rPr>
          <w:rFonts w:asciiTheme="majorHAnsi" w:hAnsiTheme="majorHAnsi"/>
        </w:rPr>
        <w:t>;</w:t>
      </w:r>
    </w:p>
    <w:p w14:paraId="09485515" w14:textId="5E007988" w:rsidR="000311E4" w:rsidRDefault="000311E4" w:rsidP="000311E4">
      <w:pPr>
        <w:pStyle w:val="Paragraphedeliste"/>
        <w:numPr>
          <w:ilvl w:val="0"/>
          <w:numId w:val="46"/>
        </w:numPr>
        <w:rPr>
          <w:rFonts w:asciiTheme="majorHAnsi" w:hAnsiTheme="majorHAnsi"/>
        </w:rPr>
      </w:pPr>
      <w:r w:rsidRPr="007D6AFC">
        <w:rPr>
          <w:rFonts w:asciiTheme="majorHAnsi" w:hAnsiTheme="majorHAnsi"/>
        </w:rPr>
        <w:t>Rétabli</w:t>
      </w:r>
      <w:r w:rsidR="006F4DA7">
        <w:rPr>
          <w:rFonts w:asciiTheme="majorHAnsi" w:hAnsiTheme="majorHAnsi"/>
        </w:rPr>
        <w:t xml:space="preserve">ssement de </w:t>
      </w:r>
      <w:r w:rsidRPr="007D6AFC">
        <w:rPr>
          <w:rFonts w:asciiTheme="majorHAnsi" w:hAnsiTheme="majorHAnsi"/>
        </w:rPr>
        <w:t>la</w:t>
      </w:r>
      <w:r w:rsidR="00CD303E" w:rsidRPr="007D6AFC">
        <w:rPr>
          <w:rFonts w:asciiTheme="majorHAnsi" w:hAnsiTheme="majorHAnsi"/>
        </w:rPr>
        <w:t xml:space="preserve"> topographie naturelle</w:t>
      </w:r>
      <w:r w:rsidR="006F4DA7">
        <w:rPr>
          <w:rFonts w:asciiTheme="majorHAnsi" w:hAnsiTheme="majorHAnsi"/>
        </w:rPr>
        <w:t>;</w:t>
      </w:r>
    </w:p>
    <w:p w14:paraId="091186C3" w14:textId="5C09B247" w:rsidR="00C33297" w:rsidRPr="00C33297" w:rsidRDefault="0054617F" w:rsidP="00493067">
      <w:pPr>
        <w:pStyle w:val="Paragraphedeliste"/>
        <w:numPr>
          <w:ilvl w:val="0"/>
          <w:numId w:val="46"/>
        </w:numPr>
        <w:rPr>
          <w:rFonts w:asciiTheme="majorHAnsi" w:hAnsiTheme="majorHAnsi"/>
        </w:rPr>
      </w:pPr>
      <w:r w:rsidRPr="00C33297">
        <w:rPr>
          <w:rFonts w:asciiTheme="majorHAnsi" w:hAnsiTheme="majorHAnsi"/>
        </w:rPr>
        <w:t>Ret</w:t>
      </w:r>
      <w:r w:rsidR="006F4DA7" w:rsidRPr="00C33297">
        <w:rPr>
          <w:rFonts w:asciiTheme="majorHAnsi" w:hAnsiTheme="majorHAnsi"/>
        </w:rPr>
        <w:t>rait de</w:t>
      </w:r>
      <w:r w:rsidRPr="00C33297">
        <w:rPr>
          <w:rFonts w:asciiTheme="majorHAnsi" w:hAnsiTheme="majorHAnsi"/>
        </w:rPr>
        <w:t xml:space="preserve"> la signalisation</w:t>
      </w:r>
      <w:r w:rsidR="006F4DA7" w:rsidRPr="00C33297">
        <w:rPr>
          <w:rFonts w:asciiTheme="majorHAnsi" w:hAnsiTheme="majorHAnsi"/>
        </w:rPr>
        <w:t xml:space="preserve"> du pont.</w:t>
      </w:r>
    </w:p>
    <w:p w14:paraId="35237BFB" w14:textId="3AC2351A" w:rsidR="00281C57" w:rsidRDefault="00281C57" w:rsidP="00281C57">
      <w:pPr>
        <w:rPr>
          <w:rFonts w:asciiTheme="majorHAnsi" w:hAnsiTheme="majorHAnsi"/>
        </w:rPr>
      </w:pPr>
      <w:r>
        <w:rPr>
          <w:rFonts w:asciiTheme="majorHAnsi" w:hAnsiTheme="majorHAnsi"/>
        </w:rPr>
        <w:t>Durée : 15 minutes</w:t>
      </w:r>
    </w:p>
    <w:p w14:paraId="7B09230F" w14:textId="04263762" w:rsidR="00C33297" w:rsidRDefault="00C33297" w:rsidP="00281C57">
      <w:pPr>
        <w:rPr>
          <w:rFonts w:asciiTheme="majorHAnsi" w:hAnsiTheme="majorHAnsi"/>
        </w:rPr>
      </w:pPr>
    </w:p>
    <w:p w14:paraId="6470CEFD" w14:textId="77777777" w:rsidR="00C33297" w:rsidRDefault="00C33297" w:rsidP="006325D6">
      <w:pPr>
        <w:keepNext/>
        <w:jc w:val="center"/>
      </w:pPr>
      <w:r>
        <w:rPr>
          <w:rFonts w:asciiTheme="majorHAnsi" w:hAnsiTheme="majorHAnsi"/>
          <w:noProof/>
          <w:lang w:eastAsia="fr-CA"/>
        </w:rPr>
        <w:drawing>
          <wp:inline distT="0" distB="0" distL="0" distR="0" wp14:anchorId="7CA3FBAA" wp14:editId="778D6F93">
            <wp:extent cx="3247200" cy="2160000"/>
            <wp:effectExtent l="0" t="0" r="0" b="0"/>
            <wp:docPr id="28" name="Image 28" descr="C:\Users\ET212A\Pictures\Banc d'essai Ruisseau-Isabelle\100D3200\DSC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T212A\Pictures\Banc d'essai Ruisseau-Isabelle\100D3200\DSC_036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519ED027" w14:textId="04A8C84C" w:rsidR="00C33297" w:rsidRPr="00281C57" w:rsidRDefault="00C33297" w:rsidP="007C55E1">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13</w:t>
      </w:r>
      <w:r w:rsidR="00C266C4">
        <w:rPr>
          <w:noProof/>
        </w:rPr>
        <w:fldChar w:fldCharType="end"/>
      </w:r>
      <w:r>
        <w:t xml:space="preserve">. </w:t>
      </w:r>
      <w:r w:rsidR="00532EC8">
        <w:t>Réhabilitation des approches. Le lit du cours d’eau se trouve au niveau de la personne portant un casque bleu.</w:t>
      </w:r>
    </w:p>
    <w:p w14:paraId="6C1F8CAD" w14:textId="42CC2850" w:rsidR="00CD303E" w:rsidRDefault="00CD303E" w:rsidP="00BD1B89">
      <w:pPr>
        <w:pStyle w:val="Titre3"/>
        <w:numPr>
          <w:ilvl w:val="0"/>
          <w:numId w:val="0"/>
        </w:numPr>
        <w:ind w:left="720" w:hanging="720"/>
      </w:pPr>
      <w:bookmarkStart w:id="30" w:name="_Toc510000057"/>
      <w:r>
        <w:t>Favoriser l</w:t>
      </w:r>
      <w:r w:rsidR="007C55E1">
        <w:t>a végétalisation des berges et d</w:t>
      </w:r>
      <w:r>
        <w:t>es approches</w:t>
      </w:r>
      <w:bookmarkEnd w:id="30"/>
    </w:p>
    <w:p w14:paraId="6341FBCB" w14:textId="2C3EE0CA" w:rsidR="00CD303E" w:rsidRDefault="00CD303E" w:rsidP="007D6AFC">
      <w:pPr>
        <w:pStyle w:val="Texte"/>
        <w:numPr>
          <w:ilvl w:val="0"/>
          <w:numId w:val="46"/>
        </w:numPr>
      </w:pPr>
      <w:r>
        <w:t>Ensemence</w:t>
      </w:r>
      <w:r w:rsidR="006F4DA7">
        <w:t>ment</w:t>
      </w:r>
      <w:r>
        <w:t xml:space="preserve"> (mélange B)</w:t>
      </w:r>
      <w:r w:rsidR="00A714DB">
        <w:t xml:space="preserve"> sur 20 mètres de part et d’autre du cours d’eau</w:t>
      </w:r>
    </w:p>
    <w:p w14:paraId="13F342F9" w14:textId="19F7D98D" w:rsidR="00CD303E" w:rsidRDefault="006F4DA7" w:rsidP="007D6AFC">
      <w:pPr>
        <w:pStyle w:val="Texte"/>
        <w:numPr>
          <w:ilvl w:val="0"/>
          <w:numId w:val="46"/>
        </w:numPr>
      </w:pPr>
      <w:r>
        <w:t>De la</w:t>
      </w:r>
      <w:r w:rsidR="00CD303E">
        <w:t xml:space="preserve"> paille </w:t>
      </w:r>
      <w:r>
        <w:t xml:space="preserve">a été étalée </w:t>
      </w:r>
      <w:r w:rsidR="00CD303E">
        <w:t>afin de créer une barrière physique réduisant l’effet splash</w:t>
      </w:r>
      <w:r w:rsidR="007C55E1">
        <w:rPr>
          <w:rStyle w:val="Appelnotedebasdep"/>
        </w:rPr>
        <w:footnoteReference w:id="2"/>
      </w:r>
      <w:r w:rsidR="00CD303E">
        <w:t xml:space="preserve"> et favorisant le maintien de l’humidité du sol.</w:t>
      </w:r>
    </w:p>
    <w:p w14:paraId="34B895EE" w14:textId="77777777" w:rsidR="005576DB" w:rsidRDefault="005576DB" w:rsidP="000C7153">
      <w:pPr>
        <w:pStyle w:val="Texte"/>
      </w:pPr>
    </w:p>
    <w:p w14:paraId="477C0AD9" w14:textId="0A1DD590" w:rsidR="00281C57" w:rsidRDefault="00281C57" w:rsidP="00281C57">
      <w:pPr>
        <w:pStyle w:val="Texte"/>
        <w:ind w:firstLine="0"/>
      </w:pPr>
      <w:r>
        <w:t>Durée : 15 minutes</w:t>
      </w:r>
    </w:p>
    <w:p w14:paraId="35C9FB46" w14:textId="77777777" w:rsidR="00532EC8" w:rsidRDefault="00C33297" w:rsidP="006325D6">
      <w:pPr>
        <w:pStyle w:val="Texte"/>
        <w:keepNext/>
        <w:ind w:firstLine="0"/>
        <w:jc w:val="center"/>
      </w:pPr>
      <w:r>
        <w:rPr>
          <w:noProof/>
          <w:lang w:eastAsia="fr-CA"/>
        </w:rPr>
        <w:drawing>
          <wp:inline distT="0" distB="0" distL="0" distR="0" wp14:anchorId="242CE66F" wp14:editId="07FE5E21">
            <wp:extent cx="3247200" cy="2160000"/>
            <wp:effectExtent l="0" t="0" r="0" b="0"/>
            <wp:docPr id="29" name="Image 29" descr="C:\Users\ET212A\Pictures\Banc d'essai Ruisseau-Isabelle\100D3200\DSC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T212A\Pictures\Banc d'essai Ruisseau-Isabelle\100D3200\DSC_037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4CFD75F4" w14:textId="7F4D8CE8" w:rsidR="00281C57" w:rsidRDefault="00532EC8" w:rsidP="007C55E1">
      <w:pPr>
        <w:pStyle w:val="Lgende"/>
        <w:jc w:val="cente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14</w:t>
      </w:r>
      <w:r w:rsidR="00C266C4">
        <w:rPr>
          <w:noProof/>
        </w:rPr>
        <w:fldChar w:fldCharType="end"/>
      </w:r>
      <w:r>
        <w:t xml:space="preserve">. Zone ensemencée et couverte de paille dans les 20 mètres </w:t>
      </w:r>
      <w:r w:rsidR="007C55E1">
        <w:t>de part et d’autre du</w:t>
      </w:r>
      <w:r>
        <w:t xml:space="preserve"> cours d’eau.</w:t>
      </w:r>
    </w:p>
    <w:p w14:paraId="05218DF1" w14:textId="2F7CBAE0" w:rsidR="005576DB" w:rsidRDefault="005576DB" w:rsidP="005576DB">
      <w:pPr>
        <w:pStyle w:val="Titre2"/>
      </w:pPr>
      <w:bookmarkStart w:id="31" w:name="_Toc510000058"/>
      <w:r w:rsidRPr="005576DB">
        <w:lastRenderedPageBreak/>
        <w:t xml:space="preserve">Traverse amovible de </w:t>
      </w:r>
      <w:r>
        <w:t xml:space="preserve">18 </w:t>
      </w:r>
      <w:r w:rsidRPr="005576DB">
        <w:t>pieds</w:t>
      </w:r>
      <w:r w:rsidR="007D6AFC">
        <w:t> : Installation</w:t>
      </w:r>
      <w:bookmarkEnd w:id="31"/>
    </w:p>
    <w:p w14:paraId="739A85DE" w14:textId="03ED6C76" w:rsidR="00DF3D4C" w:rsidRDefault="00DF3D4C" w:rsidP="00DF3D4C">
      <w:pPr>
        <w:pStyle w:val="Texte"/>
      </w:pPr>
      <w:r>
        <w:t>L’installation a été réalisée le 22 août 2017.</w:t>
      </w:r>
      <w:r w:rsidR="007D6AFC">
        <w:t xml:space="preserve"> Un opérateur de pelle mécanique, un contremaître et un ingénieur forestier ont </w:t>
      </w:r>
      <w:r w:rsidR="00BD1B89">
        <w:t>effectué</w:t>
      </w:r>
      <w:r w:rsidR="007D6AFC">
        <w:t xml:space="preserve"> l’installation. </w:t>
      </w:r>
      <w:r w:rsidR="00C919D5">
        <w:t xml:space="preserve"> La durée d’installation a été de 1 h 25, plus 30 minutes d’attente.</w:t>
      </w:r>
      <w:r w:rsidR="00796BE0">
        <w:t xml:space="preserve"> </w:t>
      </w:r>
      <w:r w:rsidR="007C55E1">
        <w:t xml:space="preserve">De plus, </w:t>
      </w:r>
      <w:r w:rsidR="00796BE0">
        <w:t xml:space="preserve">30 minutes supplémentaires ont été </w:t>
      </w:r>
      <w:r w:rsidR="007C55E1">
        <w:t>nécessaires</w:t>
      </w:r>
      <w:r w:rsidR="00796BE0">
        <w:t xml:space="preserve"> pour </w:t>
      </w:r>
      <w:r w:rsidR="002F79FE">
        <w:t>tenir compte</w:t>
      </w:r>
      <w:r w:rsidR="00796BE0">
        <w:t xml:space="preserve"> </w:t>
      </w:r>
      <w:r w:rsidR="002F79FE">
        <w:t xml:space="preserve">du </w:t>
      </w:r>
      <w:r w:rsidR="00796BE0">
        <w:t>temps de déplacement de la pelle</w:t>
      </w:r>
      <w:r w:rsidR="00FB557F">
        <w:t xml:space="preserve"> sur le sentier de débardage</w:t>
      </w:r>
      <w:r w:rsidR="00796BE0">
        <w:t>.</w:t>
      </w:r>
    </w:p>
    <w:p w14:paraId="5654CEEE" w14:textId="0E93549C" w:rsidR="00BD1B89" w:rsidRDefault="00BD1B89" w:rsidP="00BD1B89">
      <w:pPr>
        <w:pStyle w:val="Titre3"/>
        <w:numPr>
          <w:ilvl w:val="0"/>
          <w:numId w:val="0"/>
        </w:numPr>
        <w:ind w:left="720" w:hanging="720"/>
      </w:pPr>
      <w:bookmarkStart w:id="32" w:name="_Toc510000059"/>
      <w:r>
        <w:t>Préparation des appuis</w:t>
      </w:r>
      <w:bookmarkEnd w:id="32"/>
    </w:p>
    <w:p w14:paraId="14A3D4B5" w14:textId="28BAB03B" w:rsidR="007B746C" w:rsidRDefault="007B746C" w:rsidP="00BD1B89">
      <w:pPr>
        <w:pStyle w:val="Paragraphedeliste"/>
        <w:numPr>
          <w:ilvl w:val="0"/>
          <w:numId w:val="46"/>
        </w:numPr>
        <w:rPr>
          <w:rFonts w:asciiTheme="majorHAnsi" w:hAnsiTheme="majorHAnsi"/>
        </w:rPr>
      </w:pPr>
      <w:r>
        <w:rPr>
          <w:rFonts w:asciiTheme="majorHAnsi" w:hAnsiTheme="majorHAnsi"/>
        </w:rPr>
        <w:t>Installation de radiers près des berges pour protéger le sol</w:t>
      </w:r>
      <w:r w:rsidR="00FB557F">
        <w:rPr>
          <w:rFonts w:asciiTheme="majorHAnsi" w:hAnsiTheme="majorHAnsi"/>
        </w:rPr>
        <w:t>;</w:t>
      </w:r>
    </w:p>
    <w:p w14:paraId="41505035" w14:textId="4666A8D5" w:rsidR="00BD1B89" w:rsidRPr="002D7B50" w:rsidRDefault="00BD1B89" w:rsidP="00BD1B89">
      <w:pPr>
        <w:pStyle w:val="Paragraphedeliste"/>
        <w:numPr>
          <w:ilvl w:val="0"/>
          <w:numId w:val="46"/>
        </w:numPr>
        <w:rPr>
          <w:rFonts w:asciiTheme="majorHAnsi" w:hAnsiTheme="majorHAnsi"/>
        </w:rPr>
      </w:pPr>
      <w:r w:rsidRPr="002D7B50">
        <w:rPr>
          <w:rFonts w:asciiTheme="majorHAnsi" w:hAnsiTheme="majorHAnsi"/>
        </w:rPr>
        <w:t>P</w:t>
      </w:r>
      <w:r w:rsidR="00FB557F">
        <w:rPr>
          <w:rFonts w:asciiTheme="majorHAnsi" w:hAnsiTheme="majorHAnsi"/>
        </w:rPr>
        <w:t>ositionnement de</w:t>
      </w:r>
      <w:r w:rsidR="007C55E1">
        <w:rPr>
          <w:rFonts w:asciiTheme="majorHAnsi" w:hAnsiTheme="majorHAnsi"/>
        </w:rPr>
        <w:t>s</w:t>
      </w:r>
      <w:r w:rsidR="00FB557F">
        <w:rPr>
          <w:rFonts w:asciiTheme="majorHAnsi" w:hAnsiTheme="majorHAnsi"/>
        </w:rPr>
        <w:t xml:space="preserve"> </w:t>
      </w:r>
      <w:r w:rsidRPr="002D7B50">
        <w:rPr>
          <w:rFonts w:asciiTheme="majorHAnsi" w:hAnsiTheme="majorHAnsi"/>
        </w:rPr>
        <w:t>radiers</w:t>
      </w:r>
      <w:r w:rsidR="00B22EF9">
        <w:rPr>
          <w:rFonts w:asciiTheme="majorHAnsi" w:hAnsiTheme="majorHAnsi"/>
        </w:rPr>
        <w:t> : initialement, des radiers de diamètre 20 cm et plus ont été utilisés, puis changés pour des radiers d</w:t>
      </w:r>
      <w:r w:rsidRPr="002D7B50">
        <w:rPr>
          <w:rFonts w:asciiTheme="majorHAnsi" w:hAnsiTheme="majorHAnsi"/>
        </w:rPr>
        <w:t>’un diamètre de 10 à 15 cm</w:t>
      </w:r>
      <w:r w:rsidR="00FB557F">
        <w:rPr>
          <w:rFonts w:asciiTheme="majorHAnsi" w:hAnsiTheme="majorHAnsi"/>
        </w:rPr>
        <w:t>;</w:t>
      </w:r>
    </w:p>
    <w:p w14:paraId="6F068187" w14:textId="3D641605" w:rsidR="00BD1B89" w:rsidRDefault="00BD1B89" w:rsidP="00BD1B89">
      <w:pPr>
        <w:pStyle w:val="Paragraphedeliste"/>
        <w:numPr>
          <w:ilvl w:val="0"/>
          <w:numId w:val="46"/>
        </w:numPr>
      </w:pPr>
      <w:r w:rsidRPr="002D7B50">
        <w:rPr>
          <w:rFonts w:asciiTheme="majorHAnsi" w:hAnsiTheme="majorHAnsi"/>
        </w:rPr>
        <w:t>Enfonce</w:t>
      </w:r>
      <w:r w:rsidR="00FB557F">
        <w:rPr>
          <w:rFonts w:asciiTheme="majorHAnsi" w:hAnsiTheme="majorHAnsi"/>
        </w:rPr>
        <w:t>ment mécanique des radiers</w:t>
      </w:r>
      <w:r w:rsidR="00693F70">
        <w:rPr>
          <w:rFonts w:asciiTheme="majorHAnsi" w:hAnsiTheme="majorHAnsi"/>
        </w:rPr>
        <w:t xml:space="preserve"> </w:t>
      </w:r>
      <w:r w:rsidRPr="002D7B50">
        <w:rPr>
          <w:rFonts w:asciiTheme="majorHAnsi" w:hAnsiTheme="majorHAnsi"/>
        </w:rPr>
        <w:t>avec le godet de la pelle jusqu’à ce qu’ils ne se tassent plus</w:t>
      </w:r>
      <w:r>
        <w:t>.</w:t>
      </w:r>
    </w:p>
    <w:p w14:paraId="38A2D3FD" w14:textId="6ECF9019" w:rsidR="007B746C" w:rsidRDefault="007B746C" w:rsidP="007C55E1">
      <w:pPr>
        <w:pStyle w:val="Texte"/>
      </w:pPr>
      <w:r w:rsidRPr="007B746C">
        <w:t>Le sol à l’emplacement de la traverse s’</w:t>
      </w:r>
      <w:r>
        <w:t>est avéré stable, facilitant la confection des appuis</w:t>
      </w:r>
      <w:r w:rsidR="00FB557F">
        <w:t>. Le tassement était pratiquement inexistant et un nombre minimal de radiers a été nécessaire.</w:t>
      </w:r>
    </w:p>
    <w:p w14:paraId="6E646C94" w14:textId="574DA827" w:rsidR="00B97DC3" w:rsidRPr="007B746C" w:rsidRDefault="00B97DC3" w:rsidP="007B746C">
      <w:pPr>
        <w:rPr>
          <w:rFonts w:asciiTheme="majorHAnsi" w:hAnsiTheme="majorHAnsi"/>
        </w:rPr>
      </w:pPr>
      <w:r>
        <w:rPr>
          <w:rFonts w:asciiTheme="majorHAnsi" w:hAnsiTheme="majorHAnsi"/>
        </w:rPr>
        <w:t>Durée : 30 minutes</w:t>
      </w:r>
    </w:p>
    <w:p w14:paraId="435EE8AF" w14:textId="40B7401F" w:rsidR="002D7B50" w:rsidRDefault="002D7B50" w:rsidP="002D7B50">
      <w:pPr>
        <w:pStyle w:val="Titre3"/>
        <w:numPr>
          <w:ilvl w:val="0"/>
          <w:numId w:val="0"/>
        </w:numPr>
        <w:ind w:left="720" w:hanging="720"/>
      </w:pPr>
      <w:bookmarkStart w:id="33" w:name="_Toc510000060"/>
      <w:r>
        <w:t>Installer une toile géotextile</w:t>
      </w:r>
      <w:bookmarkEnd w:id="33"/>
    </w:p>
    <w:p w14:paraId="698D5ECF" w14:textId="19611691" w:rsidR="002D7B50" w:rsidRDefault="006538A4" w:rsidP="007B746C">
      <w:pPr>
        <w:pStyle w:val="Paragraphedeliste"/>
        <w:numPr>
          <w:ilvl w:val="0"/>
          <w:numId w:val="46"/>
        </w:numPr>
        <w:rPr>
          <w:rFonts w:asciiTheme="majorHAnsi" w:hAnsiTheme="majorHAnsi"/>
        </w:rPr>
      </w:pPr>
      <w:r>
        <w:rPr>
          <w:rFonts w:asciiTheme="majorHAnsi" w:hAnsiTheme="majorHAnsi"/>
        </w:rPr>
        <w:t>Une</w:t>
      </w:r>
      <w:r w:rsidR="007B746C" w:rsidRPr="007B746C">
        <w:rPr>
          <w:rFonts w:asciiTheme="majorHAnsi" w:hAnsiTheme="majorHAnsi"/>
        </w:rPr>
        <w:t xml:space="preserve"> toile géotextile </w:t>
      </w:r>
      <w:r>
        <w:rPr>
          <w:rFonts w:asciiTheme="majorHAnsi" w:hAnsiTheme="majorHAnsi"/>
        </w:rPr>
        <w:t>a été</w:t>
      </w:r>
      <w:r w:rsidR="007B746C" w:rsidRPr="007B746C">
        <w:rPr>
          <w:rFonts w:asciiTheme="majorHAnsi" w:hAnsiTheme="majorHAnsi"/>
        </w:rPr>
        <w:t xml:space="preserve"> placée sur les radiers</w:t>
      </w:r>
    </w:p>
    <w:p w14:paraId="5938B356" w14:textId="126E617B" w:rsidR="00B97DC3" w:rsidRDefault="00B97DC3" w:rsidP="00B97DC3">
      <w:pPr>
        <w:rPr>
          <w:rFonts w:asciiTheme="majorHAnsi" w:hAnsiTheme="majorHAnsi"/>
        </w:rPr>
      </w:pPr>
      <w:r>
        <w:rPr>
          <w:rFonts w:asciiTheme="majorHAnsi" w:hAnsiTheme="majorHAnsi"/>
        </w:rPr>
        <w:t>Durée : 5 minutes</w:t>
      </w:r>
    </w:p>
    <w:p w14:paraId="032EBA1F" w14:textId="77777777" w:rsidR="00E57BB9" w:rsidRDefault="00B22EF9" w:rsidP="00E57BB9">
      <w:pPr>
        <w:keepNext/>
        <w:jc w:val="center"/>
      </w:pPr>
      <w:r>
        <w:rPr>
          <w:rFonts w:asciiTheme="majorHAnsi" w:hAnsiTheme="majorHAnsi"/>
          <w:noProof/>
          <w:lang w:eastAsia="fr-CA"/>
        </w:rPr>
        <w:drawing>
          <wp:inline distT="0" distB="0" distL="0" distR="0" wp14:anchorId="3748AC83" wp14:editId="44554E08">
            <wp:extent cx="3250800" cy="2160000"/>
            <wp:effectExtent l="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1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50800" cy="2160000"/>
                    </a:xfrm>
                    <a:prstGeom prst="rect">
                      <a:avLst/>
                    </a:prstGeom>
                  </pic:spPr>
                </pic:pic>
              </a:graphicData>
            </a:graphic>
          </wp:inline>
        </w:drawing>
      </w:r>
    </w:p>
    <w:p w14:paraId="317A4741" w14:textId="6809462B" w:rsidR="00B22EF9" w:rsidRPr="00B97DC3" w:rsidRDefault="00E57BB9" w:rsidP="00E57BB9">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15</w:t>
      </w:r>
      <w:r w:rsidR="00C266C4">
        <w:rPr>
          <w:noProof/>
        </w:rPr>
        <w:fldChar w:fldCharType="end"/>
      </w:r>
      <w:r>
        <w:t>. Installation de la toile géotextile</w:t>
      </w:r>
    </w:p>
    <w:p w14:paraId="5EEA3E09" w14:textId="1A75865B" w:rsidR="007B746C" w:rsidRDefault="007B746C" w:rsidP="007B746C">
      <w:pPr>
        <w:pStyle w:val="Titre3"/>
        <w:numPr>
          <w:ilvl w:val="0"/>
          <w:numId w:val="0"/>
        </w:numPr>
        <w:ind w:left="720" w:hanging="720"/>
      </w:pPr>
      <w:bookmarkStart w:id="34" w:name="_Toc510000061"/>
      <w:r>
        <w:t>Mise en place des tabliers</w:t>
      </w:r>
      <w:bookmarkEnd w:id="34"/>
    </w:p>
    <w:p w14:paraId="34FFB478" w14:textId="2FF7C22F" w:rsidR="007B746C" w:rsidRPr="007B746C" w:rsidRDefault="007B746C" w:rsidP="007B746C">
      <w:pPr>
        <w:pStyle w:val="Paragraphedeliste"/>
        <w:numPr>
          <w:ilvl w:val="0"/>
          <w:numId w:val="46"/>
        </w:numPr>
        <w:rPr>
          <w:rFonts w:asciiTheme="majorHAnsi" w:hAnsiTheme="majorHAnsi"/>
        </w:rPr>
      </w:pPr>
      <w:r w:rsidRPr="007B746C">
        <w:rPr>
          <w:rFonts w:asciiTheme="majorHAnsi" w:hAnsiTheme="majorHAnsi"/>
        </w:rPr>
        <w:t xml:space="preserve">Manipulation </w:t>
      </w:r>
      <w:r w:rsidR="006538A4">
        <w:rPr>
          <w:rFonts w:asciiTheme="majorHAnsi" w:hAnsiTheme="majorHAnsi"/>
        </w:rPr>
        <w:t xml:space="preserve">et installation </w:t>
      </w:r>
      <w:r w:rsidRPr="007B746C">
        <w:rPr>
          <w:rFonts w:asciiTheme="majorHAnsi" w:hAnsiTheme="majorHAnsi"/>
        </w:rPr>
        <w:t>des tabliers avec le godet de la pelle</w:t>
      </w:r>
      <w:r w:rsidR="006538A4">
        <w:rPr>
          <w:rFonts w:asciiTheme="majorHAnsi" w:hAnsiTheme="majorHAnsi"/>
        </w:rPr>
        <w:t>;</w:t>
      </w:r>
    </w:p>
    <w:p w14:paraId="27C373E1" w14:textId="4EE14CEE" w:rsidR="007B746C" w:rsidRDefault="007B746C" w:rsidP="007B746C">
      <w:pPr>
        <w:pStyle w:val="Paragraphedeliste"/>
        <w:numPr>
          <w:ilvl w:val="0"/>
          <w:numId w:val="46"/>
        </w:numPr>
        <w:rPr>
          <w:rFonts w:asciiTheme="majorHAnsi" w:hAnsiTheme="majorHAnsi"/>
        </w:rPr>
      </w:pPr>
      <w:r w:rsidRPr="007B746C">
        <w:rPr>
          <w:rFonts w:asciiTheme="majorHAnsi" w:hAnsiTheme="majorHAnsi"/>
        </w:rPr>
        <w:t xml:space="preserve">Correction de l’espacement et de </w:t>
      </w:r>
      <w:r w:rsidR="006538A4">
        <w:rPr>
          <w:rFonts w:asciiTheme="majorHAnsi" w:hAnsiTheme="majorHAnsi"/>
        </w:rPr>
        <w:t>la pente.</w:t>
      </w:r>
    </w:p>
    <w:p w14:paraId="2F9E7950" w14:textId="0B1346CE" w:rsidR="00B97DC3" w:rsidRDefault="00B97DC3" w:rsidP="00B97DC3">
      <w:pPr>
        <w:rPr>
          <w:rFonts w:asciiTheme="majorHAnsi" w:hAnsiTheme="majorHAnsi"/>
        </w:rPr>
      </w:pPr>
      <w:r>
        <w:rPr>
          <w:rFonts w:asciiTheme="majorHAnsi" w:hAnsiTheme="majorHAnsi"/>
        </w:rPr>
        <w:t>Durée : 45 minutes</w:t>
      </w:r>
    </w:p>
    <w:p w14:paraId="4A9F7C9E" w14:textId="77777777" w:rsidR="00E57BB9" w:rsidRDefault="001B5322" w:rsidP="00E57BB9">
      <w:pPr>
        <w:keepNext/>
        <w:jc w:val="center"/>
      </w:pPr>
      <w:r>
        <w:rPr>
          <w:rFonts w:asciiTheme="majorHAnsi" w:hAnsiTheme="majorHAnsi"/>
          <w:noProof/>
          <w:lang w:eastAsia="fr-CA"/>
        </w:rPr>
        <w:lastRenderedPageBreak/>
        <w:drawing>
          <wp:inline distT="0" distB="0" distL="0" distR="0" wp14:anchorId="48CFC2F3" wp14:editId="179F5C3B">
            <wp:extent cx="3250800" cy="2160000"/>
            <wp:effectExtent l="0" t="0" r="6985" b="0"/>
            <wp:docPr id="2" name="Image 2" descr="C:\Users\ET212A\Pictures\Banc d'essai Ruisseau-Isabelle\100D3200\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T212A\Pictures\Banc d'essai Ruisseau-Isabelle\100D3200\DSC_004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50800" cy="2160000"/>
                    </a:xfrm>
                    <a:prstGeom prst="rect">
                      <a:avLst/>
                    </a:prstGeom>
                    <a:noFill/>
                    <a:ln>
                      <a:noFill/>
                    </a:ln>
                  </pic:spPr>
                </pic:pic>
              </a:graphicData>
            </a:graphic>
          </wp:inline>
        </w:drawing>
      </w:r>
    </w:p>
    <w:p w14:paraId="3630281A" w14:textId="183A8A32" w:rsidR="00B22EF9" w:rsidRPr="00B97DC3" w:rsidRDefault="00E57BB9" w:rsidP="00E57BB9">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16</w:t>
      </w:r>
      <w:r w:rsidR="00C266C4">
        <w:rPr>
          <w:noProof/>
        </w:rPr>
        <w:fldChar w:fldCharType="end"/>
      </w:r>
      <w:r>
        <w:t>. Positionnement des tabliers et ajustement des radiers formant l'assise</w:t>
      </w:r>
    </w:p>
    <w:p w14:paraId="194468C0" w14:textId="77777777" w:rsidR="00C919D5" w:rsidRDefault="00C919D5" w:rsidP="00C919D5">
      <w:pPr>
        <w:pStyle w:val="Titre3"/>
        <w:numPr>
          <w:ilvl w:val="0"/>
          <w:numId w:val="0"/>
        </w:numPr>
        <w:ind w:left="720" w:hanging="720"/>
      </w:pPr>
      <w:bookmarkStart w:id="35" w:name="_Toc510000062"/>
      <w:r>
        <w:t>Réalisation d’un essai de portance</w:t>
      </w:r>
      <w:bookmarkEnd w:id="35"/>
    </w:p>
    <w:p w14:paraId="61114807" w14:textId="5C83206A" w:rsidR="006538A4" w:rsidRDefault="006538A4" w:rsidP="006538A4">
      <w:pPr>
        <w:pStyle w:val="Paragraphedeliste"/>
        <w:numPr>
          <w:ilvl w:val="0"/>
          <w:numId w:val="46"/>
        </w:numPr>
        <w:rPr>
          <w:rFonts w:asciiTheme="majorHAnsi" w:hAnsiTheme="majorHAnsi"/>
        </w:rPr>
      </w:pPr>
      <w:r>
        <w:rPr>
          <w:rFonts w:asciiTheme="majorHAnsi" w:hAnsiTheme="majorHAnsi"/>
        </w:rPr>
        <w:t>L</w:t>
      </w:r>
      <w:r w:rsidRPr="002D7B50">
        <w:rPr>
          <w:rFonts w:asciiTheme="majorHAnsi" w:hAnsiTheme="majorHAnsi"/>
        </w:rPr>
        <w:t>e pont</w:t>
      </w:r>
      <w:r>
        <w:rPr>
          <w:rFonts w:asciiTheme="majorHAnsi" w:hAnsiTheme="majorHAnsi"/>
        </w:rPr>
        <w:t xml:space="preserve"> a été traversé</w:t>
      </w:r>
      <w:r w:rsidRPr="002D7B50">
        <w:rPr>
          <w:rFonts w:asciiTheme="majorHAnsi" w:hAnsiTheme="majorHAnsi"/>
        </w:rPr>
        <w:t xml:space="preserve"> à 3 reprises avec un engin lourd  </w:t>
      </w:r>
      <w:r>
        <w:rPr>
          <w:rFonts w:asciiTheme="majorHAnsi" w:hAnsiTheme="majorHAnsi"/>
        </w:rPr>
        <w:t xml:space="preserve">afin de favoriser le tassement initial. </w:t>
      </w:r>
      <w:r w:rsidRPr="002D7B50">
        <w:rPr>
          <w:rFonts w:asciiTheme="majorHAnsi" w:hAnsiTheme="majorHAnsi"/>
        </w:rPr>
        <w:t xml:space="preserve"> </w:t>
      </w:r>
      <w:r>
        <w:rPr>
          <w:rFonts w:asciiTheme="majorHAnsi" w:hAnsiTheme="majorHAnsi"/>
        </w:rPr>
        <w:t xml:space="preserve">La pente a été à nouveau vérifiée </w:t>
      </w:r>
      <w:r w:rsidR="00693F70">
        <w:rPr>
          <w:rFonts w:asciiTheme="majorHAnsi" w:hAnsiTheme="majorHAnsi"/>
        </w:rPr>
        <w:t>afin de s’assurer qu’elle ne</w:t>
      </w:r>
      <w:r>
        <w:rPr>
          <w:rFonts w:asciiTheme="majorHAnsi" w:hAnsiTheme="majorHAnsi"/>
        </w:rPr>
        <w:t xml:space="preserve"> dépassait </w:t>
      </w:r>
      <w:r w:rsidR="00693F70">
        <w:rPr>
          <w:rFonts w:asciiTheme="majorHAnsi" w:hAnsiTheme="majorHAnsi"/>
        </w:rPr>
        <w:t>toujours pas le seuil de 1 %.</w:t>
      </w:r>
    </w:p>
    <w:p w14:paraId="7D9007CD" w14:textId="2C21BAFB" w:rsidR="00B97DC3" w:rsidRDefault="00B97DC3" w:rsidP="00B97DC3">
      <w:pPr>
        <w:rPr>
          <w:rFonts w:asciiTheme="majorHAnsi" w:hAnsiTheme="majorHAnsi"/>
        </w:rPr>
      </w:pPr>
      <w:r>
        <w:rPr>
          <w:rFonts w:asciiTheme="majorHAnsi" w:hAnsiTheme="majorHAnsi"/>
        </w:rPr>
        <w:t>Durée : 5 minutes</w:t>
      </w:r>
    </w:p>
    <w:p w14:paraId="070C8BEC" w14:textId="77777777" w:rsidR="00E57BB9" w:rsidRDefault="001B5322" w:rsidP="00E57BB9">
      <w:pPr>
        <w:keepNext/>
        <w:jc w:val="center"/>
      </w:pPr>
      <w:r>
        <w:rPr>
          <w:rFonts w:asciiTheme="majorHAnsi" w:hAnsiTheme="majorHAnsi"/>
          <w:noProof/>
          <w:lang w:eastAsia="fr-CA"/>
        </w:rPr>
        <w:drawing>
          <wp:inline distT="0" distB="0" distL="0" distR="0" wp14:anchorId="0E148268" wp14:editId="57A1F64F">
            <wp:extent cx="3250800" cy="2160000"/>
            <wp:effectExtent l="0" t="0" r="6985" b="0"/>
            <wp:docPr id="3" name="Image 3" descr="C:\Users\ET212A\Pictures\Banc d'essai Ruisseau-Isabelle\100D3200\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T212A\Pictures\Banc d'essai Ruisseau-Isabelle\100D3200\DSC_007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0800" cy="2160000"/>
                    </a:xfrm>
                    <a:prstGeom prst="rect">
                      <a:avLst/>
                    </a:prstGeom>
                    <a:noFill/>
                    <a:ln>
                      <a:noFill/>
                    </a:ln>
                  </pic:spPr>
                </pic:pic>
              </a:graphicData>
            </a:graphic>
          </wp:inline>
        </w:drawing>
      </w:r>
    </w:p>
    <w:p w14:paraId="656869FE" w14:textId="5EC18E42" w:rsidR="00B22EF9" w:rsidRPr="00B97DC3" w:rsidRDefault="00E57BB9" w:rsidP="00E57BB9">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17</w:t>
      </w:r>
      <w:r w:rsidR="00C266C4">
        <w:rPr>
          <w:noProof/>
        </w:rPr>
        <w:fldChar w:fldCharType="end"/>
      </w:r>
      <w:r>
        <w:t>. Passage de l’abatteuse pour l’essai de portance</w:t>
      </w:r>
    </w:p>
    <w:p w14:paraId="05523ABC" w14:textId="0AEF562A" w:rsidR="00986F40" w:rsidRDefault="00986F40" w:rsidP="00986F40">
      <w:pPr>
        <w:pStyle w:val="Titre2"/>
      </w:pPr>
      <w:bookmarkStart w:id="36" w:name="_Toc510000063"/>
      <w:r w:rsidRPr="005576DB">
        <w:t xml:space="preserve">Traverse amovible de </w:t>
      </w:r>
      <w:r>
        <w:t xml:space="preserve">18 </w:t>
      </w:r>
      <w:r w:rsidRPr="005576DB">
        <w:t>pieds</w:t>
      </w:r>
      <w:r>
        <w:t> : Retrait</w:t>
      </w:r>
      <w:bookmarkEnd w:id="36"/>
    </w:p>
    <w:p w14:paraId="285CA48D" w14:textId="6A46FDFA" w:rsidR="005576DB" w:rsidRDefault="00986F40" w:rsidP="000C7153">
      <w:pPr>
        <w:pStyle w:val="Texte"/>
      </w:pPr>
      <w:r>
        <w:t xml:space="preserve">Le retrait de la </w:t>
      </w:r>
      <w:r w:rsidR="00A714DB">
        <w:t>traverse</w:t>
      </w:r>
      <w:r>
        <w:t xml:space="preserve"> a été réalisé le 23 août 2017. Un opérateur de pelle mécanique et un contremaître ont effectué </w:t>
      </w:r>
      <w:r w:rsidR="00693F70">
        <w:t>le retrait</w:t>
      </w:r>
      <w:r>
        <w:t xml:space="preserve">.  La durée de l’opération a été de </w:t>
      </w:r>
      <w:r w:rsidR="00A714DB">
        <w:t>30 minutes.</w:t>
      </w:r>
      <w:r w:rsidR="00F45075">
        <w:t xml:space="preserve"> </w:t>
      </w:r>
      <w:r w:rsidR="00693F70">
        <w:t>De plus, 30 minutes supplémentaires ont été nécessaires pour tenir compte du temps de déplacement de la pelle sur le sentier de débardage</w:t>
      </w:r>
      <w:r w:rsidR="00693F70">
        <w:t>.</w:t>
      </w:r>
    </w:p>
    <w:p w14:paraId="0AD2B060" w14:textId="4EA3F37D" w:rsidR="00986F40" w:rsidRDefault="00986F40" w:rsidP="00986F40">
      <w:pPr>
        <w:pStyle w:val="Titre3"/>
        <w:numPr>
          <w:ilvl w:val="0"/>
          <w:numId w:val="0"/>
        </w:numPr>
        <w:ind w:left="720" w:hanging="720"/>
      </w:pPr>
      <w:bookmarkStart w:id="37" w:name="_Toc510000064"/>
      <w:r>
        <w:lastRenderedPageBreak/>
        <w:t>Retrait des tabliers</w:t>
      </w:r>
      <w:bookmarkEnd w:id="37"/>
    </w:p>
    <w:p w14:paraId="7EBA915B" w14:textId="36976BAF" w:rsidR="006538A4" w:rsidRDefault="00986F40" w:rsidP="006538A4">
      <w:pPr>
        <w:pStyle w:val="Paragraphedeliste"/>
        <w:numPr>
          <w:ilvl w:val="0"/>
          <w:numId w:val="46"/>
        </w:numPr>
        <w:rPr>
          <w:rFonts w:asciiTheme="majorHAnsi" w:hAnsiTheme="majorHAnsi"/>
        </w:rPr>
      </w:pPr>
      <w:r w:rsidRPr="00F31350">
        <w:rPr>
          <w:rFonts w:asciiTheme="majorHAnsi" w:hAnsiTheme="majorHAnsi"/>
        </w:rPr>
        <w:t xml:space="preserve">Une chaîne </w:t>
      </w:r>
      <w:r w:rsidR="006538A4">
        <w:rPr>
          <w:rFonts w:asciiTheme="majorHAnsi" w:hAnsiTheme="majorHAnsi"/>
        </w:rPr>
        <w:t>a été</w:t>
      </w:r>
      <w:r w:rsidRPr="00F31350">
        <w:rPr>
          <w:rFonts w:asciiTheme="majorHAnsi" w:hAnsiTheme="majorHAnsi"/>
        </w:rPr>
        <w:t xml:space="preserve"> installée sur le côté du tablier de façon à ce qu’il bascule vers l’intérieur et que les sédiments qui s’y trouvent tombent sur la toile géotextile</w:t>
      </w:r>
      <w:r w:rsidR="006538A4">
        <w:rPr>
          <w:rFonts w:asciiTheme="majorHAnsi" w:hAnsiTheme="majorHAnsi"/>
        </w:rPr>
        <w:t>.</w:t>
      </w:r>
    </w:p>
    <w:p w14:paraId="250EF4F2" w14:textId="71306285" w:rsidR="00B97DC3" w:rsidRDefault="00B97DC3" w:rsidP="00B97DC3">
      <w:pPr>
        <w:rPr>
          <w:rFonts w:asciiTheme="majorHAnsi" w:hAnsiTheme="majorHAnsi"/>
        </w:rPr>
      </w:pPr>
      <w:r>
        <w:rPr>
          <w:rFonts w:asciiTheme="majorHAnsi" w:hAnsiTheme="majorHAnsi"/>
        </w:rPr>
        <w:t>Durée : 5 minutes</w:t>
      </w:r>
    </w:p>
    <w:p w14:paraId="003A04E1" w14:textId="77777777" w:rsidR="00E57BB9" w:rsidRDefault="00E57BB9" w:rsidP="00436206">
      <w:pPr>
        <w:jc w:val="center"/>
        <w:rPr>
          <w:rFonts w:asciiTheme="majorHAnsi" w:hAnsiTheme="majorHAnsi"/>
        </w:rPr>
      </w:pPr>
      <w:r>
        <w:rPr>
          <w:rFonts w:asciiTheme="majorHAnsi" w:hAnsiTheme="majorHAnsi"/>
          <w:noProof/>
          <w:lang w:eastAsia="fr-CA"/>
        </w:rPr>
        <w:drawing>
          <wp:inline distT="0" distB="0" distL="0" distR="0" wp14:anchorId="7C856B9C" wp14:editId="7B731B59">
            <wp:extent cx="3250800" cy="2160000"/>
            <wp:effectExtent l="0" t="0" r="6985" b="0"/>
            <wp:docPr id="7" name="Image 7" descr="C:\Users\ET212A\Pictures\Banc d'essai Ruisseau-Isabelle\100D3200\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T212A\Pictures\Banc d'essai Ruisseau-Isabelle\100D3200\DSC_01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50800" cy="2160000"/>
                    </a:xfrm>
                    <a:prstGeom prst="rect">
                      <a:avLst/>
                    </a:prstGeom>
                    <a:noFill/>
                    <a:ln>
                      <a:noFill/>
                    </a:ln>
                  </pic:spPr>
                </pic:pic>
              </a:graphicData>
            </a:graphic>
          </wp:inline>
        </w:drawing>
      </w:r>
    </w:p>
    <w:p w14:paraId="5F8B592D" w14:textId="77777777" w:rsidR="00E57BB9" w:rsidRDefault="00E57BB9" w:rsidP="00436206">
      <w:pPr>
        <w:pStyle w:val="Lgende"/>
        <w:jc w:val="center"/>
        <w:rPr>
          <w:rFonts w:asciiTheme="majorHAnsi" w:hAnsiTheme="majorHAnsi"/>
        </w:rP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18</w:t>
      </w:r>
      <w:r w:rsidR="00C266C4">
        <w:rPr>
          <w:noProof/>
        </w:rPr>
        <w:fldChar w:fldCharType="end"/>
      </w:r>
      <w:r>
        <w:t>. Retrait d’un tablier de 18 pieds</w:t>
      </w:r>
    </w:p>
    <w:p w14:paraId="5BC253C7" w14:textId="084686C4" w:rsidR="00E57BB9" w:rsidRPr="00B97DC3" w:rsidRDefault="00E57BB9" w:rsidP="00B97DC3">
      <w:pPr>
        <w:rPr>
          <w:rFonts w:asciiTheme="majorHAnsi" w:hAnsiTheme="majorHAnsi"/>
        </w:rPr>
      </w:pPr>
    </w:p>
    <w:p w14:paraId="0CB813F2" w14:textId="0A76229E" w:rsidR="00F31350" w:rsidRDefault="00F31350" w:rsidP="00F31350">
      <w:pPr>
        <w:pStyle w:val="Titre3"/>
        <w:numPr>
          <w:ilvl w:val="0"/>
          <w:numId w:val="0"/>
        </w:numPr>
        <w:ind w:left="720" w:hanging="720"/>
      </w:pPr>
      <w:bookmarkStart w:id="38" w:name="_Toc510000065"/>
      <w:r>
        <w:t>Retrait de la toile géotextile</w:t>
      </w:r>
      <w:bookmarkEnd w:id="38"/>
    </w:p>
    <w:p w14:paraId="0C82A164" w14:textId="4DD971BC" w:rsidR="00F31350" w:rsidRPr="00F31350" w:rsidRDefault="00F31350" w:rsidP="00F31350">
      <w:pPr>
        <w:pStyle w:val="Paragraphedeliste"/>
        <w:numPr>
          <w:ilvl w:val="0"/>
          <w:numId w:val="46"/>
        </w:numPr>
        <w:rPr>
          <w:rFonts w:asciiTheme="majorHAnsi" w:hAnsiTheme="majorHAnsi"/>
        </w:rPr>
      </w:pPr>
      <w:r w:rsidRPr="00F31350">
        <w:rPr>
          <w:rFonts w:asciiTheme="majorHAnsi" w:hAnsiTheme="majorHAnsi"/>
        </w:rPr>
        <w:t xml:space="preserve">La toile </w:t>
      </w:r>
      <w:r w:rsidR="006538A4">
        <w:rPr>
          <w:rFonts w:asciiTheme="majorHAnsi" w:hAnsiTheme="majorHAnsi"/>
        </w:rPr>
        <w:t>a été</w:t>
      </w:r>
      <w:r w:rsidRPr="00F31350">
        <w:rPr>
          <w:rFonts w:asciiTheme="majorHAnsi" w:hAnsiTheme="majorHAnsi"/>
        </w:rPr>
        <w:t xml:space="preserve"> repliée sur elle-même puis enroulée de façon à contenir les sédiments</w:t>
      </w:r>
      <w:r w:rsidR="006538A4">
        <w:rPr>
          <w:rFonts w:asciiTheme="majorHAnsi" w:hAnsiTheme="majorHAnsi"/>
        </w:rPr>
        <w:t>;</w:t>
      </w:r>
    </w:p>
    <w:p w14:paraId="29FB8F7D" w14:textId="69C61C5C" w:rsidR="00F31350" w:rsidRDefault="00F31350" w:rsidP="00F31350">
      <w:pPr>
        <w:pStyle w:val="Paragraphedeliste"/>
        <w:numPr>
          <w:ilvl w:val="0"/>
          <w:numId w:val="46"/>
        </w:numPr>
        <w:rPr>
          <w:rFonts w:asciiTheme="majorHAnsi" w:hAnsiTheme="majorHAnsi"/>
        </w:rPr>
      </w:pPr>
      <w:r w:rsidRPr="00F31350">
        <w:rPr>
          <w:rFonts w:asciiTheme="majorHAnsi" w:hAnsiTheme="majorHAnsi"/>
        </w:rPr>
        <w:t xml:space="preserve">La pelle mécanique </w:t>
      </w:r>
      <w:r w:rsidR="006538A4">
        <w:rPr>
          <w:rFonts w:asciiTheme="majorHAnsi" w:hAnsiTheme="majorHAnsi"/>
        </w:rPr>
        <w:t>a soulevé</w:t>
      </w:r>
      <w:r w:rsidRPr="00F31350">
        <w:rPr>
          <w:rFonts w:asciiTheme="majorHAnsi" w:hAnsiTheme="majorHAnsi"/>
        </w:rPr>
        <w:t xml:space="preserve"> et dépos</w:t>
      </w:r>
      <w:r w:rsidR="006538A4">
        <w:rPr>
          <w:rFonts w:asciiTheme="majorHAnsi" w:hAnsiTheme="majorHAnsi"/>
        </w:rPr>
        <w:t>é</w:t>
      </w:r>
      <w:r w:rsidRPr="00F31350">
        <w:rPr>
          <w:rFonts w:asciiTheme="majorHAnsi" w:hAnsiTheme="majorHAnsi"/>
        </w:rPr>
        <w:t xml:space="preserve"> </w:t>
      </w:r>
      <w:r w:rsidR="00693F70">
        <w:rPr>
          <w:rFonts w:asciiTheme="majorHAnsi" w:hAnsiTheme="majorHAnsi"/>
        </w:rPr>
        <w:t xml:space="preserve">la toile géotextile enroulée </w:t>
      </w:r>
      <w:r w:rsidRPr="00F31350">
        <w:rPr>
          <w:rFonts w:asciiTheme="majorHAnsi" w:hAnsiTheme="majorHAnsi"/>
        </w:rPr>
        <w:t>en dehors des limites du cours d’eau</w:t>
      </w:r>
      <w:r w:rsidR="006538A4">
        <w:rPr>
          <w:rFonts w:asciiTheme="majorHAnsi" w:hAnsiTheme="majorHAnsi"/>
        </w:rPr>
        <w:t>.</w:t>
      </w:r>
    </w:p>
    <w:p w14:paraId="68407C14" w14:textId="3B399DD9" w:rsidR="00B97DC3" w:rsidRDefault="00B97DC3" w:rsidP="00B97DC3">
      <w:pPr>
        <w:rPr>
          <w:rFonts w:asciiTheme="majorHAnsi" w:hAnsiTheme="majorHAnsi"/>
        </w:rPr>
      </w:pPr>
      <w:r>
        <w:rPr>
          <w:rFonts w:asciiTheme="majorHAnsi" w:hAnsiTheme="majorHAnsi"/>
        </w:rPr>
        <w:t>Durée : 5 minutes</w:t>
      </w:r>
    </w:p>
    <w:p w14:paraId="7361B1C9" w14:textId="77777777" w:rsidR="00F511DD" w:rsidRDefault="00E57BB9" w:rsidP="00F511DD">
      <w:pPr>
        <w:keepNext/>
        <w:jc w:val="center"/>
      </w:pPr>
      <w:r>
        <w:rPr>
          <w:rFonts w:asciiTheme="majorHAnsi" w:hAnsiTheme="majorHAnsi"/>
          <w:noProof/>
          <w:lang w:eastAsia="fr-CA"/>
        </w:rPr>
        <w:drawing>
          <wp:inline distT="0" distB="0" distL="0" distR="0" wp14:anchorId="4023FF02" wp14:editId="09ED1FB2">
            <wp:extent cx="3247200" cy="2160000"/>
            <wp:effectExtent l="0" t="0" r="0" b="0"/>
            <wp:docPr id="9" name="Image 9" descr="C:\Users\ET212A\Pictures\Banc d'essai Ruisseau-Isabelle\100D3200\DSC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T212A\Pictures\Banc d'essai Ruisseau-Isabelle\100D3200\DSC_0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13743D16" w14:textId="67C2497D" w:rsidR="001B5322" w:rsidRDefault="00F511DD" w:rsidP="00F511DD">
      <w:pPr>
        <w:pStyle w:val="Lgende"/>
        <w:jc w:val="cente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19</w:t>
      </w:r>
      <w:r w:rsidR="00C266C4">
        <w:rPr>
          <w:noProof/>
        </w:rPr>
        <w:fldChar w:fldCharType="end"/>
      </w:r>
      <w:r>
        <w:t>. Repliement de la toile géotextile ayant recueilli les sédiments</w:t>
      </w:r>
    </w:p>
    <w:p w14:paraId="69445B34" w14:textId="2F54DA4E" w:rsidR="00B97DC3" w:rsidRDefault="00B97DC3" w:rsidP="00B97DC3">
      <w:pPr>
        <w:pStyle w:val="Titre3"/>
        <w:numPr>
          <w:ilvl w:val="0"/>
          <w:numId w:val="0"/>
        </w:numPr>
        <w:ind w:left="720" w:hanging="720"/>
      </w:pPr>
      <w:bookmarkStart w:id="39" w:name="_Toc510000066"/>
      <w:r>
        <w:lastRenderedPageBreak/>
        <w:t>Retrait des radiers</w:t>
      </w:r>
      <w:bookmarkEnd w:id="39"/>
    </w:p>
    <w:p w14:paraId="6547BCFF" w14:textId="75A22144" w:rsidR="00B97DC3" w:rsidRPr="00B97DC3" w:rsidRDefault="00B97DC3" w:rsidP="00B97DC3">
      <w:pPr>
        <w:pStyle w:val="Paragraphedeliste"/>
        <w:numPr>
          <w:ilvl w:val="0"/>
          <w:numId w:val="46"/>
        </w:numPr>
        <w:rPr>
          <w:rFonts w:asciiTheme="majorHAnsi" w:hAnsiTheme="majorHAnsi"/>
        </w:rPr>
      </w:pPr>
      <w:r w:rsidRPr="00B97DC3">
        <w:rPr>
          <w:rFonts w:asciiTheme="majorHAnsi" w:hAnsiTheme="majorHAnsi"/>
        </w:rPr>
        <w:t xml:space="preserve">Retrait des radiers </w:t>
      </w:r>
      <w:r>
        <w:rPr>
          <w:rFonts w:asciiTheme="majorHAnsi" w:hAnsiTheme="majorHAnsi"/>
        </w:rPr>
        <w:t xml:space="preserve">au niveau des approches et </w:t>
      </w:r>
      <w:r w:rsidR="00693F70">
        <w:rPr>
          <w:rFonts w:asciiTheme="majorHAnsi" w:hAnsiTheme="majorHAnsi"/>
        </w:rPr>
        <w:t>d</w:t>
      </w:r>
      <w:r>
        <w:rPr>
          <w:rFonts w:asciiTheme="majorHAnsi" w:hAnsiTheme="majorHAnsi"/>
        </w:rPr>
        <w:t>es appuis</w:t>
      </w:r>
    </w:p>
    <w:p w14:paraId="5F9EC6FA" w14:textId="22027E76" w:rsidR="00B97DC3" w:rsidRPr="00B97DC3" w:rsidRDefault="00B97DC3" w:rsidP="00B97DC3">
      <w:pPr>
        <w:rPr>
          <w:rFonts w:asciiTheme="majorHAnsi" w:hAnsiTheme="majorHAnsi"/>
        </w:rPr>
      </w:pPr>
      <w:r>
        <w:rPr>
          <w:rFonts w:asciiTheme="majorHAnsi" w:hAnsiTheme="majorHAnsi"/>
        </w:rPr>
        <w:t>Durée : 10 minutes</w:t>
      </w:r>
    </w:p>
    <w:p w14:paraId="6D49E993" w14:textId="471429F4" w:rsidR="00F31350" w:rsidRDefault="00F31350" w:rsidP="00F31350">
      <w:pPr>
        <w:pStyle w:val="Titre3"/>
        <w:numPr>
          <w:ilvl w:val="0"/>
          <w:numId w:val="0"/>
        </w:numPr>
        <w:ind w:left="720" w:hanging="720"/>
      </w:pPr>
      <w:bookmarkStart w:id="40" w:name="_Toc510000067"/>
      <w:r>
        <w:t>Végétalisation des berges</w:t>
      </w:r>
      <w:bookmarkEnd w:id="40"/>
    </w:p>
    <w:p w14:paraId="410D998F" w14:textId="155DAE77" w:rsidR="00F31350" w:rsidRPr="00F45075" w:rsidRDefault="00F31350" w:rsidP="00F31350">
      <w:pPr>
        <w:pStyle w:val="Paragraphedeliste"/>
        <w:numPr>
          <w:ilvl w:val="0"/>
          <w:numId w:val="46"/>
        </w:numPr>
        <w:rPr>
          <w:rFonts w:asciiTheme="majorHAnsi" w:hAnsiTheme="majorHAnsi"/>
        </w:rPr>
      </w:pPr>
      <w:r w:rsidRPr="00F45075">
        <w:rPr>
          <w:rFonts w:asciiTheme="majorHAnsi" w:hAnsiTheme="majorHAnsi"/>
        </w:rPr>
        <w:t>Dans le cas présent, le sol n’a pas été perturbé</w:t>
      </w:r>
      <w:r w:rsidR="006538A4">
        <w:rPr>
          <w:rFonts w:asciiTheme="majorHAnsi" w:hAnsiTheme="majorHAnsi"/>
        </w:rPr>
        <w:t>;</w:t>
      </w:r>
    </w:p>
    <w:p w14:paraId="50E439E9" w14:textId="45FABCAF" w:rsidR="00F31350" w:rsidRDefault="00F31350" w:rsidP="00F31350">
      <w:pPr>
        <w:pStyle w:val="Paragraphedeliste"/>
        <w:numPr>
          <w:ilvl w:val="0"/>
          <w:numId w:val="46"/>
        </w:numPr>
        <w:rPr>
          <w:rFonts w:asciiTheme="majorHAnsi" w:hAnsiTheme="majorHAnsi"/>
        </w:rPr>
      </w:pPr>
      <w:r w:rsidRPr="00F45075">
        <w:rPr>
          <w:rFonts w:asciiTheme="majorHAnsi" w:hAnsiTheme="majorHAnsi"/>
        </w:rPr>
        <w:t>Un ensemencement (mélange B) a tout de même été effectué</w:t>
      </w:r>
      <w:r w:rsidR="00A714DB" w:rsidRPr="00F45075">
        <w:rPr>
          <w:rFonts w:asciiTheme="majorHAnsi" w:hAnsiTheme="majorHAnsi"/>
        </w:rPr>
        <w:t xml:space="preserve"> dans les 20 mètres du cours d’eau</w:t>
      </w:r>
      <w:r w:rsidR="006538A4">
        <w:rPr>
          <w:rFonts w:asciiTheme="majorHAnsi" w:hAnsiTheme="majorHAnsi"/>
        </w:rPr>
        <w:t>.</w:t>
      </w:r>
    </w:p>
    <w:p w14:paraId="54BA3AA0" w14:textId="0C2C04BC" w:rsidR="00B97DC3" w:rsidRDefault="00B97DC3" w:rsidP="00B97DC3">
      <w:pPr>
        <w:rPr>
          <w:rFonts w:asciiTheme="majorHAnsi" w:hAnsiTheme="majorHAnsi"/>
        </w:rPr>
      </w:pPr>
      <w:r>
        <w:rPr>
          <w:rFonts w:asciiTheme="majorHAnsi" w:hAnsiTheme="majorHAnsi"/>
        </w:rPr>
        <w:t xml:space="preserve">Durée : </w:t>
      </w:r>
      <w:r w:rsidR="00843103">
        <w:rPr>
          <w:rFonts w:asciiTheme="majorHAnsi" w:hAnsiTheme="majorHAnsi"/>
        </w:rPr>
        <w:t>10 minutes</w:t>
      </w:r>
    </w:p>
    <w:p w14:paraId="53EFD2DA" w14:textId="77777777" w:rsidR="00493067" w:rsidRDefault="00493067" w:rsidP="00B97DC3">
      <w:pPr>
        <w:rPr>
          <w:rFonts w:asciiTheme="majorHAnsi" w:hAnsiTheme="majorHAnsi"/>
        </w:rPr>
        <w:sectPr w:rsidR="00493067" w:rsidSect="00F350E3">
          <w:headerReference w:type="even" r:id="rId36"/>
          <w:headerReference w:type="default" r:id="rId37"/>
          <w:footerReference w:type="even" r:id="rId38"/>
          <w:footerReference w:type="default" r:id="rId39"/>
          <w:headerReference w:type="first" r:id="rId40"/>
          <w:footerReference w:type="first" r:id="rId41"/>
          <w:pgSz w:w="12240" w:h="15840"/>
          <w:pgMar w:top="1440" w:right="1800" w:bottom="1440" w:left="1800" w:header="708" w:footer="708" w:gutter="0"/>
          <w:pgNumType w:start="0"/>
          <w:cols w:space="708"/>
          <w:titlePg/>
          <w:docGrid w:linePitch="360"/>
        </w:sectPr>
      </w:pPr>
    </w:p>
    <w:p w14:paraId="6F19DEE8" w14:textId="41A4BE8A" w:rsidR="00A714DB" w:rsidRDefault="00AB51D8" w:rsidP="00183497">
      <w:pPr>
        <w:pStyle w:val="Titre1"/>
      </w:pPr>
      <w:bookmarkStart w:id="41" w:name="_Toc510000068"/>
      <w:r>
        <w:lastRenderedPageBreak/>
        <w:t>C</w:t>
      </w:r>
      <w:r w:rsidR="00280488">
        <w:t>oûts</w:t>
      </w:r>
      <w:bookmarkEnd w:id="41"/>
    </w:p>
    <w:p w14:paraId="5BC297C9" w14:textId="7051449F" w:rsidR="009F4F51" w:rsidRDefault="009F4F51" w:rsidP="009F4F51">
      <w:pPr>
        <w:pStyle w:val="Lgende"/>
        <w:keepNext/>
      </w:pPr>
      <w:r>
        <w:t xml:space="preserve">Tableau </w:t>
      </w:r>
      <w:r w:rsidR="00C266C4">
        <w:rPr>
          <w:noProof/>
        </w:rPr>
        <w:fldChar w:fldCharType="begin"/>
      </w:r>
      <w:r w:rsidR="00C266C4">
        <w:rPr>
          <w:noProof/>
        </w:rPr>
        <w:instrText xml:space="preserve"> SEQ Tableau \* ARABIC </w:instrText>
      </w:r>
      <w:r w:rsidR="00C266C4">
        <w:rPr>
          <w:noProof/>
        </w:rPr>
        <w:fldChar w:fldCharType="separate"/>
      </w:r>
      <w:r>
        <w:rPr>
          <w:noProof/>
        </w:rPr>
        <w:t>1</w:t>
      </w:r>
      <w:r w:rsidR="00C266C4">
        <w:rPr>
          <w:noProof/>
        </w:rPr>
        <w:fldChar w:fldCharType="end"/>
      </w:r>
      <w:r>
        <w:t>. Coût associé à l'utilisation de traverses de cours d'eau amovibles lors des bancs d'essai réalisés au Ruisseau-Isabelle</w:t>
      </w:r>
    </w:p>
    <w:tbl>
      <w:tblPr>
        <w:tblW w:w="0" w:type="auto"/>
        <w:tblCellMar>
          <w:left w:w="70" w:type="dxa"/>
          <w:right w:w="70" w:type="dxa"/>
        </w:tblCellMar>
        <w:tblLook w:val="04A0" w:firstRow="1" w:lastRow="0" w:firstColumn="1" w:lastColumn="0" w:noHBand="0" w:noVBand="1"/>
      </w:tblPr>
      <w:tblGrid>
        <w:gridCol w:w="1827"/>
        <w:gridCol w:w="1281"/>
        <w:gridCol w:w="2019"/>
        <w:gridCol w:w="1125"/>
        <w:gridCol w:w="1199"/>
        <w:gridCol w:w="772"/>
      </w:tblGrid>
      <w:tr w:rsidR="00802191" w:rsidRPr="00B262B8" w14:paraId="23EBC207" w14:textId="77777777" w:rsidTr="00802191">
        <w:trPr>
          <w:trHeight w:val="261"/>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8DEDD7" w14:textId="77777777" w:rsidR="00802191" w:rsidRPr="00B262B8" w:rsidRDefault="00802191" w:rsidP="00A714DB">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Nom du secteur</w:t>
            </w:r>
          </w:p>
        </w:tc>
        <w:tc>
          <w:tcPr>
            <w:tcW w:w="0" w:type="auto"/>
            <w:gridSpan w:val="5"/>
            <w:tcBorders>
              <w:top w:val="single" w:sz="4" w:space="0" w:color="auto"/>
              <w:left w:val="nil"/>
              <w:bottom w:val="single" w:sz="4" w:space="0" w:color="auto"/>
              <w:right w:val="single" w:sz="4" w:space="0" w:color="auto"/>
            </w:tcBorders>
          </w:tcPr>
          <w:p w14:paraId="6C3DB845" w14:textId="5AC88BFA" w:rsidR="00802191" w:rsidRPr="00B262B8" w:rsidRDefault="00802191" w:rsidP="00A714DB">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Traverse conventionnelle</w:t>
            </w:r>
          </w:p>
        </w:tc>
      </w:tr>
      <w:tr w:rsidR="00802191" w:rsidRPr="00B262B8" w14:paraId="5C2AB480" w14:textId="77777777" w:rsidTr="00802191">
        <w:trPr>
          <w:trHeight w:val="88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7F50A6" w14:textId="77777777" w:rsidR="00802191" w:rsidRPr="00B262B8" w:rsidRDefault="00802191" w:rsidP="00A714DB">
            <w:pPr>
              <w:spacing w:after="0" w:line="240" w:lineRule="auto"/>
              <w:jc w:val="center"/>
              <w:rPr>
                <w:rFonts w:ascii="Arial Narrow" w:eastAsia="Times New Roman" w:hAnsi="Arial Narrow" w:cs="Arial"/>
                <w:color w:val="000000"/>
                <w:sz w:val="20"/>
                <w:szCs w:val="20"/>
                <w:lang w:eastAsia="fr-CA"/>
              </w:rPr>
            </w:pPr>
          </w:p>
        </w:tc>
        <w:tc>
          <w:tcPr>
            <w:tcW w:w="0" w:type="auto"/>
            <w:tcBorders>
              <w:top w:val="single" w:sz="4" w:space="0" w:color="auto"/>
              <w:left w:val="nil"/>
              <w:bottom w:val="single" w:sz="4" w:space="0" w:color="auto"/>
              <w:right w:val="single" w:sz="4" w:space="0" w:color="auto"/>
            </w:tcBorders>
            <w:vAlign w:val="center"/>
          </w:tcPr>
          <w:p w14:paraId="56CDEC4A" w14:textId="0D058971"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Type de ponceau</w:t>
            </w:r>
          </w:p>
        </w:tc>
        <w:tc>
          <w:tcPr>
            <w:tcW w:w="0" w:type="auto"/>
            <w:tcBorders>
              <w:top w:val="single" w:sz="4" w:space="0" w:color="auto"/>
              <w:left w:val="single" w:sz="4" w:space="0" w:color="auto"/>
              <w:bottom w:val="single" w:sz="4" w:space="0" w:color="auto"/>
              <w:right w:val="single" w:sz="4" w:space="0" w:color="auto"/>
            </w:tcBorders>
            <w:vAlign w:val="center"/>
          </w:tcPr>
          <w:p w14:paraId="142EC952" w14:textId="1628BDA5"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Achat</w:t>
            </w:r>
          </w:p>
          <w:p w14:paraId="26E4E43E" w14:textId="17FCC5D8"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(ponceau, collet, membrane)</w:t>
            </w:r>
          </w:p>
        </w:tc>
        <w:tc>
          <w:tcPr>
            <w:tcW w:w="0" w:type="auto"/>
            <w:tcBorders>
              <w:top w:val="single" w:sz="4" w:space="0" w:color="auto"/>
              <w:left w:val="single" w:sz="4" w:space="0" w:color="auto"/>
              <w:bottom w:val="single" w:sz="4" w:space="0" w:color="auto"/>
              <w:right w:val="single" w:sz="4" w:space="0" w:color="auto"/>
            </w:tcBorders>
            <w:vAlign w:val="center"/>
          </w:tcPr>
          <w:p w14:paraId="01F9FAA3" w14:textId="03AB66AB"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Transport</w:t>
            </w:r>
          </w:p>
        </w:tc>
        <w:tc>
          <w:tcPr>
            <w:tcW w:w="0" w:type="auto"/>
            <w:tcBorders>
              <w:top w:val="single" w:sz="4" w:space="0" w:color="auto"/>
              <w:left w:val="single" w:sz="4" w:space="0" w:color="auto"/>
              <w:bottom w:val="single" w:sz="4" w:space="0" w:color="auto"/>
              <w:right w:val="single" w:sz="4" w:space="0" w:color="auto"/>
            </w:tcBorders>
            <w:vAlign w:val="center"/>
          </w:tcPr>
          <w:p w14:paraId="70837742" w14:textId="2DFDFF5C"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Installation</w:t>
            </w:r>
          </w:p>
        </w:tc>
        <w:tc>
          <w:tcPr>
            <w:tcW w:w="0" w:type="auto"/>
            <w:tcBorders>
              <w:top w:val="single" w:sz="4" w:space="0" w:color="auto"/>
              <w:left w:val="single" w:sz="4" w:space="0" w:color="auto"/>
              <w:bottom w:val="single" w:sz="4" w:space="0" w:color="auto"/>
              <w:right w:val="single" w:sz="4" w:space="0" w:color="auto"/>
            </w:tcBorders>
            <w:vAlign w:val="center"/>
          </w:tcPr>
          <w:p w14:paraId="3A8D8CA5" w14:textId="43DA7E72"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total</w:t>
            </w:r>
          </w:p>
        </w:tc>
      </w:tr>
      <w:tr w:rsidR="00802191" w:rsidRPr="00B262B8" w14:paraId="28D6A8AA" w14:textId="77777777" w:rsidTr="00693F70">
        <w:trPr>
          <w:trHeight w:val="26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70A474" w14:textId="77777777" w:rsidR="00802191" w:rsidRDefault="00802191" w:rsidP="00802191">
            <w:pPr>
              <w:spacing w:after="0" w:line="240" w:lineRule="auto"/>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Ruisseau-Isabelle</w:t>
            </w:r>
          </w:p>
          <w:p w14:paraId="422C64C5" w14:textId="6A61C351" w:rsidR="00802191" w:rsidRPr="00B262B8" w:rsidRDefault="00802191" w:rsidP="00802191">
            <w:pPr>
              <w:spacing w:after="0" w:line="240" w:lineRule="auto"/>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(transport par camion)</w:t>
            </w:r>
          </w:p>
        </w:tc>
        <w:tc>
          <w:tcPr>
            <w:tcW w:w="0" w:type="auto"/>
            <w:tcBorders>
              <w:top w:val="single" w:sz="4" w:space="0" w:color="auto"/>
              <w:left w:val="nil"/>
              <w:bottom w:val="single" w:sz="4" w:space="0" w:color="auto"/>
              <w:right w:val="single" w:sz="4" w:space="0" w:color="auto"/>
            </w:tcBorders>
            <w:vAlign w:val="center"/>
          </w:tcPr>
          <w:p w14:paraId="42BB6E82" w14:textId="49E0C04D" w:rsidR="00802191" w:rsidRPr="00B262B8" w:rsidRDefault="00802191" w:rsidP="00693F70">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900mm X 12 m</w:t>
            </w:r>
          </w:p>
        </w:tc>
        <w:tc>
          <w:tcPr>
            <w:tcW w:w="0" w:type="auto"/>
            <w:tcBorders>
              <w:top w:val="single" w:sz="4" w:space="0" w:color="auto"/>
              <w:left w:val="single" w:sz="4" w:space="0" w:color="auto"/>
              <w:bottom w:val="single" w:sz="4" w:space="0" w:color="auto"/>
              <w:right w:val="single" w:sz="4" w:space="0" w:color="auto"/>
            </w:tcBorders>
            <w:vAlign w:val="center"/>
          </w:tcPr>
          <w:p w14:paraId="5D637B23" w14:textId="61D32C6E"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1 083 $</w:t>
            </w:r>
          </w:p>
        </w:tc>
        <w:tc>
          <w:tcPr>
            <w:tcW w:w="0" w:type="auto"/>
            <w:tcBorders>
              <w:top w:val="single" w:sz="4" w:space="0" w:color="auto"/>
              <w:left w:val="single" w:sz="4" w:space="0" w:color="auto"/>
              <w:bottom w:val="single" w:sz="4" w:space="0" w:color="auto"/>
              <w:right w:val="single" w:sz="4" w:space="0" w:color="auto"/>
            </w:tcBorders>
            <w:vAlign w:val="center"/>
          </w:tcPr>
          <w:p w14:paraId="1CBC70A6" w14:textId="215A0169"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241 $</w:t>
            </w:r>
          </w:p>
        </w:tc>
        <w:tc>
          <w:tcPr>
            <w:tcW w:w="0" w:type="auto"/>
            <w:tcBorders>
              <w:top w:val="single" w:sz="4" w:space="0" w:color="auto"/>
              <w:left w:val="single" w:sz="4" w:space="0" w:color="auto"/>
              <w:bottom w:val="single" w:sz="4" w:space="0" w:color="auto"/>
              <w:right w:val="single" w:sz="4" w:space="0" w:color="auto"/>
            </w:tcBorders>
            <w:vAlign w:val="center"/>
          </w:tcPr>
          <w:p w14:paraId="0378E5B1" w14:textId="11E438B3"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750 $</w:t>
            </w:r>
          </w:p>
        </w:tc>
        <w:tc>
          <w:tcPr>
            <w:tcW w:w="0" w:type="auto"/>
            <w:tcBorders>
              <w:top w:val="single" w:sz="4" w:space="0" w:color="auto"/>
              <w:left w:val="single" w:sz="4" w:space="0" w:color="auto"/>
              <w:bottom w:val="single" w:sz="4" w:space="0" w:color="auto"/>
              <w:right w:val="single" w:sz="4" w:space="0" w:color="auto"/>
            </w:tcBorders>
            <w:vAlign w:val="center"/>
          </w:tcPr>
          <w:p w14:paraId="7844C748" w14:textId="50508BFD"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2 074 $</w:t>
            </w:r>
          </w:p>
        </w:tc>
      </w:tr>
      <w:tr w:rsidR="00802191" w:rsidRPr="00B262B8" w14:paraId="4768F77A" w14:textId="77777777" w:rsidTr="00693F70">
        <w:trPr>
          <w:trHeight w:val="48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FD53B5" w14:textId="77777777" w:rsidR="00802191" w:rsidRDefault="00802191" w:rsidP="00A82A78">
            <w:pPr>
              <w:spacing w:after="0" w:line="240" w:lineRule="auto"/>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Ruisseau-Isabelle</w:t>
            </w:r>
          </w:p>
          <w:p w14:paraId="73A77E34" w14:textId="6992F93E" w:rsidR="00802191" w:rsidRPr="00B262B8" w:rsidRDefault="00802191" w:rsidP="00A82A78">
            <w:pPr>
              <w:spacing w:after="0" w:line="240" w:lineRule="auto"/>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(Sentier de débardage)</w:t>
            </w:r>
          </w:p>
        </w:tc>
        <w:tc>
          <w:tcPr>
            <w:tcW w:w="0" w:type="auto"/>
            <w:tcBorders>
              <w:top w:val="single" w:sz="4" w:space="0" w:color="auto"/>
              <w:left w:val="nil"/>
              <w:bottom w:val="single" w:sz="4" w:space="0" w:color="auto"/>
              <w:right w:val="single" w:sz="4" w:space="0" w:color="auto"/>
            </w:tcBorders>
            <w:vAlign w:val="center"/>
          </w:tcPr>
          <w:p w14:paraId="1BABA741" w14:textId="436515A9" w:rsidR="00802191" w:rsidRPr="00B262B8" w:rsidRDefault="00802191" w:rsidP="00693F70">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2200mmX12 m</w:t>
            </w:r>
          </w:p>
        </w:tc>
        <w:tc>
          <w:tcPr>
            <w:tcW w:w="0" w:type="auto"/>
            <w:tcBorders>
              <w:top w:val="single" w:sz="4" w:space="0" w:color="auto"/>
              <w:left w:val="single" w:sz="4" w:space="0" w:color="auto"/>
              <w:bottom w:val="single" w:sz="4" w:space="0" w:color="auto"/>
              <w:right w:val="single" w:sz="4" w:space="0" w:color="auto"/>
            </w:tcBorders>
            <w:vAlign w:val="center"/>
          </w:tcPr>
          <w:p w14:paraId="2C65AAC8" w14:textId="29E71694"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 xml:space="preserve">3 984 $ </w:t>
            </w:r>
          </w:p>
        </w:tc>
        <w:tc>
          <w:tcPr>
            <w:tcW w:w="0" w:type="auto"/>
            <w:tcBorders>
              <w:top w:val="single" w:sz="4" w:space="0" w:color="auto"/>
              <w:left w:val="single" w:sz="4" w:space="0" w:color="auto"/>
              <w:bottom w:val="single" w:sz="4" w:space="0" w:color="auto"/>
              <w:right w:val="single" w:sz="4" w:space="0" w:color="auto"/>
            </w:tcBorders>
            <w:vAlign w:val="center"/>
          </w:tcPr>
          <w:p w14:paraId="4B669465" w14:textId="14F4E43A"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241 $</w:t>
            </w:r>
          </w:p>
        </w:tc>
        <w:tc>
          <w:tcPr>
            <w:tcW w:w="0" w:type="auto"/>
            <w:tcBorders>
              <w:top w:val="single" w:sz="4" w:space="0" w:color="auto"/>
              <w:left w:val="single" w:sz="4" w:space="0" w:color="auto"/>
              <w:bottom w:val="single" w:sz="4" w:space="0" w:color="auto"/>
              <w:right w:val="single" w:sz="4" w:space="0" w:color="auto"/>
            </w:tcBorders>
            <w:vAlign w:val="center"/>
          </w:tcPr>
          <w:p w14:paraId="2058EBEB" w14:textId="7B5FE445"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1450 $</w:t>
            </w:r>
          </w:p>
        </w:tc>
        <w:tc>
          <w:tcPr>
            <w:tcW w:w="0" w:type="auto"/>
            <w:tcBorders>
              <w:top w:val="single" w:sz="4" w:space="0" w:color="auto"/>
              <w:left w:val="single" w:sz="4" w:space="0" w:color="auto"/>
              <w:bottom w:val="single" w:sz="4" w:space="0" w:color="auto"/>
              <w:right w:val="single" w:sz="4" w:space="0" w:color="auto"/>
            </w:tcBorders>
            <w:vAlign w:val="center"/>
          </w:tcPr>
          <w:p w14:paraId="2A248AE5" w14:textId="11E5812A" w:rsidR="00802191" w:rsidRPr="00B262B8" w:rsidRDefault="00802191" w:rsidP="00493067">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5 675 $</w:t>
            </w:r>
          </w:p>
        </w:tc>
      </w:tr>
    </w:tbl>
    <w:p w14:paraId="712B6984" w14:textId="77777777" w:rsidR="00802191" w:rsidRDefault="00802191" w:rsidP="00A714DB">
      <w:pPr>
        <w:pStyle w:val="Texte"/>
        <w:rPr>
          <w:bCs w:val="0"/>
          <w:sz w:val="20"/>
          <w:szCs w:val="20"/>
        </w:rPr>
      </w:pPr>
    </w:p>
    <w:tbl>
      <w:tblPr>
        <w:tblW w:w="4431" w:type="pct"/>
        <w:tblLayout w:type="fixed"/>
        <w:tblCellMar>
          <w:left w:w="70" w:type="dxa"/>
          <w:right w:w="70" w:type="dxa"/>
        </w:tblCellMar>
        <w:tblLook w:val="04A0" w:firstRow="1" w:lastRow="0" w:firstColumn="1" w:lastColumn="0" w:noHBand="0" w:noVBand="1"/>
      </w:tblPr>
      <w:tblGrid>
        <w:gridCol w:w="1833"/>
        <w:gridCol w:w="994"/>
        <w:gridCol w:w="1614"/>
        <w:gridCol w:w="1221"/>
        <w:gridCol w:w="992"/>
        <w:gridCol w:w="672"/>
        <w:gridCol w:w="746"/>
        <w:gridCol w:w="992"/>
        <w:gridCol w:w="1278"/>
        <w:gridCol w:w="1134"/>
      </w:tblGrid>
      <w:tr w:rsidR="00802191" w:rsidRPr="00B262B8" w14:paraId="5E19A94C" w14:textId="77777777" w:rsidTr="001906AD">
        <w:trPr>
          <w:trHeight w:val="261"/>
        </w:trPr>
        <w:tc>
          <w:tcPr>
            <w:tcW w:w="799" w:type="pct"/>
            <w:vMerge w:val="restart"/>
            <w:tcBorders>
              <w:top w:val="single" w:sz="4" w:space="0" w:color="auto"/>
              <w:left w:val="single" w:sz="4" w:space="0" w:color="auto"/>
              <w:right w:val="single" w:sz="4" w:space="0" w:color="000000"/>
            </w:tcBorders>
            <w:vAlign w:val="center"/>
          </w:tcPr>
          <w:p w14:paraId="2C3E0E83" w14:textId="0072F82A" w:rsidR="00802191" w:rsidRDefault="00802191" w:rsidP="00802191">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Nom du secteur</w:t>
            </w:r>
          </w:p>
        </w:tc>
        <w:tc>
          <w:tcPr>
            <w:tcW w:w="3707"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262A7FD" w14:textId="765FBDA4" w:rsidR="00802191" w:rsidRPr="00B262B8" w:rsidRDefault="00802191" w:rsidP="00975E4E">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Pont temporaire amovible</w:t>
            </w:r>
          </w:p>
        </w:tc>
        <w:tc>
          <w:tcPr>
            <w:tcW w:w="4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D34C0E" w14:textId="77777777" w:rsidR="00802191" w:rsidRPr="00B262B8" w:rsidRDefault="00802191" w:rsidP="00975E4E">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coût total</w:t>
            </w:r>
          </w:p>
        </w:tc>
      </w:tr>
      <w:tr w:rsidR="00802191" w:rsidRPr="00B262B8" w14:paraId="578E1836" w14:textId="77777777" w:rsidTr="001906AD">
        <w:trPr>
          <w:trHeight w:val="889"/>
        </w:trPr>
        <w:tc>
          <w:tcPr>
            <w:tcW w:w="799" w:type="pct"/>
            <w:vMerge/>
            <w:tcBorders>
              <w:left w:val="single" w:sz="4" w:space="0" w:color="auto"/>
              <w:bottom w:val="single" w:sz="4" w:space="0" w:color="auto"/>
              <w:right w:val="single" w:sz="4" w:space="0" w:color="000000"/>
            </w:tcBorders>
            <w:vAlign w:val="center"/>
          </w:tcPr>
          <w:p w14:paraId="096813FB" w14:textId="58A65761"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p>
        </w:tc>
        <w:tc>
          <w:tcPr>
            <w:tcW w:w="433" w:type="pct"/>
            <w:tcBorders>
              <w:top w:val="nil"/>
              <w:left w:val="single" w:sz="4" w:space="0" w:color="000000"/>
              <w:bottom w:val="single" w:sz="4" w:space="0" w:color="auto"/>
              <w:right w:val="single" w:sz="4" w:space="0" w:color="auto"/>
            </w:tcBorders>
            <w:shd w:val="clear" w:color="auto" w:fill="auto"/>
            <w:vAlign w:val="center"/>
            <w:hideMark/>
          </w:tcPr>
          <w:p w14:paraId="1980BE53" w14:textId="63BF9459"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Longueur de la traverse temporaire</w:t>
            </w:r>
          </w:p>
        </w:tc>
        <w:tc>
          <w:tcPr>
            <w:tcW w:w="703" w:type="pct"/>
            <w:tcBorders>
              <w:top w:val="nil"/>
              <w:left w:val="nil"/>
              <w:bottom w:val="single" w:sz="4" w:space="0" w:color="auto"/>
              <w:right w:val="single" w:sz="4" w:space="0" w:color="auto"/>
            </w:tcBorders>
            <w:shd w:val="clear" w:color="auto" w:fill="auto"/>
            <w:vAlign w:val="center"/>
            <w:hideMark/>
          </w:tcPr>
          <w:p w14:paraId="7B123756" w14:textId="3FF379CC"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de location de traverse t</w:t>
            </w:r>
            <w:r w:rsidR="00693F70">
              <w:rPr>
                <w:rFonts w:ascii="Arial Narrow" w:eastAsia="Times New Roman" w:hAnsi="Arial Narrow" w:cs="Arial"/>
                <w:color w:val="000000"/>
                <w:sz w:val="18"/>
                <w:szCs w:val="18"/>
                <w:lang w:eastAsia="fr-CA"/>
              </w:rPr>
              <w:t>emporaire (2 mois)</w:t>
            </w:r>
          </w:p>
        </w:tc>
        <w:tc>
          <w:tcPr>
            <w:tcW w:w="532" w:type="pct"/>
            <w:tcBorders>
              <w:top w:val="nil"/>
              <w:left w:val="nil"/>
              <w:bottom w:val="single" w:sz="4" w:space="0" w:color="auto"/>
              <w:right w:val="single" w:sz="4" w:space="0" w:color="auto"/>
            </w:tcBorders>
            <w:shd w:val="clear" w:color="auto" w:fill="auto"/>
            <w:vAlign w:val="center"/>
            <w:hideMark/>
          </w:tcPr>
          <w:p w14:paraId="04E1DF7F"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de transport* de la traverse vers Gaspésie (aller simple)</w:t>
            </w:r>
          </w:p>
        </w:tc>
        <w:tc>
          <w:tcPr>
            <w:tcW w:w="432" w:type="pct"/>
            <w:tcBorders>
              <w:top w:val="nil"/>
              <w:left w:val="nil"/>
              <w:bottom w:val="single" w:sz="4" w:space="0" w:color="auto"/>
              <w:right w:val="single" w:sz="4" w:space="0" w:color="auto"/>
            </w:tcBorders>
            <w:vAlign w:val="center"/>
          </w:tcPr>
          <w:p w14:paraId="6847CB59"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de transport vers le site</w:t>
            </w:r>
          </w:p>
        </w:tc>
        <w:tc>
          <w:tcPr>
            <w:tcW w:w="293" w:type="pct"/>
            <w:tcBorders>
              <w:top w:val="nil"/>
              <w:left w:val="single" w:sz="4" w:space="0" w:color="auto"/>
              <w:bottom w:val="single" w:sz="4" w:space="0" w:color="auto"/>
              <w:right w:val="single" w:sz="4" w:space="0" w:color="auto"/>
            </w:tcBorders>
            <w:shd w:val="clear" w:color="auto" w:fill="auto"/>
            <w:vAlign w:val="center"/>
            <w:hideMark/>
          </w:tcPr>
          <w:p w14:paraId="255108B9"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Temps d'installation</w:t>
            </w:r>
          </w:p>
        </w:tc>
        <w:tc>
          <w:tcPr>
            <w:tcW w:w="325" w:type="pct"/>
            <w:tcBorders>
              <w:top w:val="nil"/>
              <w:left w:val="nil"/>
              <w:bottom w:val="single" w:sz="4" w:space="0" w:color="auto"/>
              <w:right w:val="single" w:sz="4" w:space="0" w:color="auto"/>
            </w:tcBorders>
            <w:shd w:val="clear" w:color="auto" w:fill="auto"/>
            <w:vAlign w:val="center"/>
            <w:hideMark/>
          </w:tcPr>
          <w:p w14:paraId="30C8708F"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Temps  de retrait</w:t>
            </w:r>
          </w:p>
        </w:tc>
        <w:tc>
          <w:tcPr>
            <w:tcW w:w="432" w:type="pct"/>
            <w:tcBorders>
              <w:top w:val="nil"/>
              <w:left w:val="nil"/>
              <w:bottom w:val="single" w:sz="4" w:space="0" w:color="auto"/>
              <w:right w:val="single" w:sz="4" w:space="0" w:color="auto"/>
            </w:tcBorders>
            <w:shd w:val="clear" w:color="auto" w:fill="auto"/>
            <w:vAlign w:val="center"/>
            <w:hideMark/>
          </w:tcPr>
          <w:p w14:paraId="1492DF24"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Taux horaire</w:t>
            </w:r>
          </w:p>
          <w:p w14:paraId="61871C9A"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pelle mécanique</w:t>
            </w:r>
          </w:p>
        </w:tc>
        <w:tc>
          <w:tcPr>
            <w:tcW w:w="556" w:type="pct"/>
            <w:tcBorders>
              <w:top w:val="nil"/>
              <w:left w:val="nil"/>
              <w:bottom w:val="single" w:sz="4" w:space="0" w:color="auto"/>
              <w:right w:val="single" w:sz="4" w:space="0" w:color="auto"/>
            </w:tcBorders>
            <w:shd w:val="clear" w:color="auto" w:fill="auto"/>
            <w:vAlign w:val="center"/>
            <w:hideMark/>
          </w:tcPr>
          <w:p w14:paraId="17612673" w14:textId="77777777" w:rsidR="00802191" w:rsidRPr="00802191" w:rsidRDefault="00802191" w:rsidP="00802191">
            <w:pPr>
              <w:spacing w:after="0" w:line="240" w:lineRule="auto"/>
              <w:jc w:val="center"/>
              <w:rPr>
                <w:rFonts w:ascii="Arial Narrow" w:eastAsia="Times New Roman" w:hAnsi="Arial Narrow" w:cs="Arial"/>
                <w:color w:val="000000"/>
                <w:sz w:val="18"/>
                <w:szCs w:val="18"/>
                <w:lang w:eastAsia="fr-CA"/>
              </w:rPr>
            </w:pPr>
            <w:r w:rsidRPr="00802191">
              <w:rPr>
                <w:rFonts w:ascii="Arial Narrow" w:eastAsia="Times New Roman" w:hAnsi="Arial Narrow" w:cs="Arial"/>
                <w:color w:val="000000"/>
                <w:sz w:val="18"/>
                <w:szCs w:val="18"/>
                <w:lang w:eastAsia="fr-CA"/>
              </w:rPr>
              <w:t>Coût installation et démantèlement</w:t>
            </w:r>
          </w:p>
        </w:tc>
        <w:tc>
          <w:tcPr>
            <w:tcW w:w="494" w:type="pct"/>
            <w:vMerge/>
            <w:tcBorders>
              <w:top w:val="single" w:sz="4" w:space="0" w:color="auto"/>
              <w:left w:val="single" w:sz="4" w:space="0" w:color="auto"/>
              <w:bottom w:val="single" w:sz="4" w:space="0" w:color="000000"/>
              <w:right w:val="single" w:sz="4" w:space="0" w:color="auto"/>
            </w:tcBorders>
            <w:vAlign w:val="center"/>
            <w:hideMark/>
          </w:tcPr>
          <w:p w14:paraId="050CCFD7"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p>
        </w:tc>
      </w:tr>
      <w:tr w:rsidR="00802191" w:rsidRPr="00B262B8" w14:paraId="5FABC709" w14:textId="77777777" w:rsidTr="001906AD">
        <w:trPr>
          <w:trHeight w:val="261"/>
        </w:trPr>
        <w:tc>
          <w:tcPr>
            <w:tcW w:w="799" w:type="pct"/>
            <w:tcBorders>
              <w:top w:val="single" w:sz="4" w:space="0" w:color="auto"/>
              <w:left w:val="single" w:sz="4" w:space="0" w:color="auto"/>
              <w:bottom w:val="single" w:sz="4" w:space="0" w:color="auto"/>
              <w:right w:val="single" w:sz="4" w:space="0" w:color="auto"/>
            </w:tcBorders>
            <w:vAlign w:val="center"/>
          </w:tcPr>
          <w:p w14:paraId="05167F25" w14:textId="77777777" w:rsidR="00802191" w:rsidRDefault="00802191" w:rsidP="00802191">
            <w:pPr>
              <w:spacing w:after="0" w:line="240" w:lineRule="auto"/>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Ruisseau-Isabelle</w:t>
            </w:r>
          </w:p>
          <w:p w14:paraId="32DA9158" w14:textId="4B1857E0"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(transport par camion)</w:t>
            </w:r>
          </w:p>
        </w:tc>
        <w:tc>
          <w:tcPr>
            <w:tcW w:w="4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3B6CC" w14:textId="78D33AA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30</w:t>
            </w:r>
            <w:r>
              <w:rPr>
                <w:rFonts w:ascii="Arial Narrow" w:eastAsia="Times New Roman" w:hAnsi="Arial Narrow" w:cs="Arial"/>
                <w:color w:val="000000"/>
                <w:sz w:val="20"/>
                <w:szCs w:val="20"/>
                <w:lang w:eastAsia="fr-CA"/>
              </w:rPr>
              <w:t>pi</w:t>
            </w:r>
          </w:p>
        </w:tc>
        <w:tc>
          <w:tcPr>
            <w:tcW w:w="703" w:type="pct"/>
            <w:tcBorders>
              <w:top w:val="single" w:sz="4" w:space="0" w:color="auto"/>
              <w:left w:val="nil"/>
              <w:bottom w:val="single" w:sz="4" w:space="0" w:color="auto"/>
              <w:right w:val="single" w:sz="4" w:space="0" w:color="auto"/>
            </w:tcBorders>
            <w:shd w:val="clear" w:color="auto" w:fill="auto"/>
            <w:noWrap/>
            <w:vAlign w:val="center"/>
            <w:hideMark/>
          </w:tcPr>
          <w:p w14:paraId="1DC86828"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3</w:t>
            </w:r>
            <w:r>
              <w:rPr>
                <w:rFonts w:ascii="Arial Narrow" w:eastAsia="Times New Roman" w:hAnsi="Arial Narrow" w:cs="Arial"/>
                <w:color w:val="000000"/>
                <w:sz w:val="20"/>
                <w:szCs w:val="20"/>
                <w:lang w:eastAsia="fr-CA"/>
              </w:rPr>
              <w:t xml:space="preserve"> </w:t>
            </w:r>
            <w:r w:rsidRPr="00B262B8">
              <w:rPr>
                <w:rFonts w:ascii="Arial Narrow" w:eastAsia="Times New Roman" w:hAnsi="Arial Narrow" w:cs="Arial"/>
                <w:color w:val="000000"/>
                <w:sz w:val="20"/>
                <w:szCs w:val="20"/>
                <w:lang w:eastAsia="fr-CA"/>
              </w:rPr>
              <w:t>980</w:t>
            </w:r>
            <w:r>
              <w:rPr>
                <w:rFonts w:ascii="Arial Narrow" w:eastAsia="Times New Roman" w:hAnsi="Arial Narrow" w:cs="Arial"/>
                <w:color w:val="000000"/>
                <w:sz w:val="20"/>
                <w:szCs w:val="20"/>
                <w:lang w:eastAsia="fr-CA"/>
              </w:rPr>
              <w:t xml:space="preserve"> $</w:t>
            </w:r>
          </w:p>
        </w:tc>
        <w:tc>
          <w:tcPr>
            <w:tcW w:w="532" w:type="pct"/>
            <w:tcBorders>
              <w:top w:val="single" w:sz="4" w:space="0" w:color="auto"/>
              <w:left w:val="nil"/>
              <w:bottom w:val="single" w:sz="4" w:space="0" w:color="auto"/>
              <w:right w:val="single" w:sz="4" w:space="0" w:color="auto"/>
            </w:tcBorders>
            <w:shd w:val="clear" w:color="auto" w:fill="auto"/>
            <w:noWrap/>
            <w:vAlign w:val="center"/>
            <w:hideMark/>
          </w:tcPr>
          <w:p w14:paraId="2C509B47"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2 692 $</w:t>
            </w:r>
          </w:p>
        </w:tc>
        <w:tc>
          <w:tcPr>
            <w:tcW w:w="432" w:type="pct"/>
            <w:tcBorders>
              <w:top w:val="single" w:sz="4" w:space="0" w:color="auto"/>
              <w:left w:val="nil"/>
              <w:bottom w:val="single" w:sz="4" w:space="0" w:color="auto"/>
              <w:right w:val="single" w:sz="4" w:space="0" w:color="auto"/>
            </w:tcBorders>
            <w:vAlign w:val="center"/>
          </w:tcPr>
          <w:p w14:paraId="2B61C27B"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585 $</w:t>
            </w:r>
          </w:p>
        </w:tc>
        <w:tc>
          <w:tcPr>
            <w:tcW w:w="2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B60C"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7 h</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124AC5E3"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2,5 h</w:t>
            </w:r>
            <w:bookmarkStart w:id="42" w:name="_GoBack"/>
            <w:bookmarkEnd w:id="42"/>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59965740"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175</w:t>
            </w:r>
            <w:r w:rsidRPr="00B262B8">
              <w:rPr>
                <w:rFonts w:ascii="Arial Narrow" w:eastAsia="Times New Roman" w:hAnsi="Arial Narrow" w:cs="Arial"/>
                <w:color w:val="000000"/>
                <w:sz w:val="20"/>
                <w:szCs w:val="20"/>
                <w:lang w:eastAsia="fr-CA"/>
              </w:rPr>
              <w:t>$</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14:paraId="779E1E85"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1 663 $</w:t>
            </w:r>
          </w:p>
        </w:tc>
        <w:tc>
          <w:tcPr>
            <w:tcW w:w="494" w:type="pct"/>
            <w:tcBorders>
              <w:top w:val="single" w:sz="4" w:space="0" w:color="auto"/>
              <w:left w:val="nil"/>
              <w:bottom w:val="single" w:sz="4" w:space="0" w:color="auto"/>
              <w:right w:val="single" w:sz="4" w:space="0" w:color="auto"/>
            </w:tcBorders>
            <w:shd w:val="clear" w:color="auto" w:fill="auto"/>
            <w:noWrap/>
            <w:vAlign w:val="center"/>
            <w:hideMark/>
          </w:tcPr>
          <w:p w14:paraId="0805C038" w14:textId="31EA5515" w:rsidR="00802191" w:rsidRPr="00B262B8" w:rsidRDefault="00802191" w:rsidP="001906AD">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 xml:space="preserve">8 </w:t>
            </w:r>
            <w:r w:rsidR="001906AD">
              <w:rPr>
                <w:rFonts w:ascii="Arial Narrow" w:eastAsia="Times New Roman" w:hAnsi="Arial Narrow" w:cs="Arial"/>
                <w:color w:val="000000"/>
                <w:sz w:val="20"/>
                <w:szCs w:val="20"/>
                <w:lang w:eastAsia="fr-CA"/>
              </w:rPr>
              <w:t>920</w:t>
            </w:r>
            <w:r>
              <w:rPr>
                <w:rFonts w:ascii="Arial Narrow" w:eastAsia="Times New Roman" w:hAnsi="Arial Narrow" w:cs="Arial"/>
                <w:color w:val="000000"/>
                <w:sz w:val="20"/>
                <w:szCs w:val="20"/>
                <w:lang w:eastAsia="fr-CA"/>
              </w:rPr>
              <w:t> </w:t>
            </w:r>
            <w:r w:rsidRPr="00B262B8">
              <w:rPr>
                <w:rFonts w:ascii="Arial Narrow" w:eastAsia="Times New Roman" w:hAnsi="Arial Narrow" w:cs="Arial"/>
                <w:color w:val="000000"/>
                <w:sz w:val="20"/>
                <w:szCs w:val="20"/>
                <w:lang w:eastAsia="fr-CA"/>
              </w:rPr>
              <w:t>$</w:t>
            </w:r>
          </w:p>
        </w:tc>
      </w:tr>
      <w:tr w:rsidR="00802191" w14:paraId="2DBD4498" w14:textId="77777777" w:rsidTr="001906AD">
        <w:trPr>
          <w:trHeight w:val="480"/>
        </w:trPr>
        <w:tc>
          <w:tcPr>
            <w:tcW w:w="799" w:type="pct"/>
            <w:tcBorders>
              <w:top w:val="single" w:sz="4" w:space="0" w:color="auto"/>
              <w:left w:val="single" w:sz="4" w:space="0" w:color="auto"/>
              <w:bottom w:val="double" w:sz="4" w:space="0" w:color="auto"/>
              <w:right w:val="single" w:sz="4" w:space="0" w:color="auto"/>
            </w:tcBorders>
            <w:vAlign w:val="center"/>
          </w:tcPr>
          <w:p w14:paraId="7FF0175E" w14:textId="77777777" w:rsidR="00802191" w:rsidRDefault="00802191" w:rsidP="00802191">
            <w:pPr>
              <w:spacing w:after="0" w:line="240" w:lineRule="auto"/>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Ruisseau-Isabelle</w:t>
            </w:r>
          </w:p>
          <w:p w14:paraId="6A37AD1F" w14:textId="38BD800A"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(Sentier de débardage)</w:t>
            </w:r>
          </w:p>
        </w:tc>
        <w:tc>
          <w:tcPr>
            <w:tcW w:w="433" w:type="pct"/>
            <w:tcBorders>
              <w:top w:val="single" w:sz="4" w:space="0" w:color="auto"/>
              <w:left w:val="single" w:sz="4" w:space="0" w:color="auto"/>
              <w:bottom w:val="double" w:sz="4" w:space="0" w:color="auto"/>
              <w:right w:val="single" w:sz="4" w:space="0" w:color="auto"/>
            </w:tcBorders>
            <w:shd w:val="clear" w:color="auto" w:fill="auto"/>
            <w:noWrap/>
            <w:vAlign w:val="center"/>
          </w:tcPr>
          <w:p w14:paraId="5BFF81EE" w14:textId="0606A1C2"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18</w:t>
            </w:r>
            <w:r>
              <w:rPr>
                <w:rFonts w:ascii="Arial Narrow" w:eastAsia="Times New Roman" w:hAnsi="Arial Narrow" w:cs="Arial"/>
                <w:color w:val="000000"/>
                <w:sz w:val="20"/>
                <w:szCs w:val="20"/>
                <w:lang w:eastAsia="fr-CA"/>
              </w:rPr>
              <w:t>pi</w:t>
            </w:r>
          </w:p>
        </w:tc>
        <w:tc>
          <w:tcPr>
            <w:tcW w:w="703" w:type="pct"/>
            <w:tcBorders>
              <w:top w:val="single" w:sz="4" w:space="0" w:color="auto"/>
              <w:left w:val="nil"/>
              <w:bottom w:val="double" w:sz="4" w:space="0" w:color="auto"/>
              <w:right w:val="single" w:sz="4" w:space="0" w:color="auto"/>
            </w:tcBorders>
            <w:shd w:val="clear" w:color="auto" w:fill="auto"/>
            <w:noWrap/>
            <w:vAlign w:val="center"/>
          </w:tcPr>
          <w:p w14:paraId="7428633F" w14:textId="77777777" w:rsidR="00802191" w:rsidRPr="00B262B8" w:rsidRDefault="00802191" w:rsidP="00802191">
            <w:pPr>
              <w:spacing w:after="0" w:line="240" w:lineRule="auto"/>
              <w:jc w:val="center"/>
              <w:rPr>
                <w:rFonts w:ascii="Arial Narrow" w:eastAsia="Times New Roman" w:hAnsi="Arial Narrow" w:cs="Arial"/>
                <w:color w:val="000000"/>
                <w:sz w:val="20"/>
                <w:szCs w:val="20"/>
                <w:lang w:eastAsia="fr-CA"/>
              </w:rPr>
            </w:pPr>
            <w:r w:rsidRPr="00B262B8">
              <w:rPr>
                <w:rFonts w:ascii="Arial Narrow" w:eastAsia="Times New Roman" w:hAnsi="Arial Narrow" w:cs="Arial"/>
                <w:color w:val="000000"/>
                <w:sz w:val="20"/>
                <w:szCs w:val="20"/>
                <w:lang w:eastAsia="fr-CA"/>
              </w:rPr>
              <w:t>2</w:t>
            </w:r>
            <w:r>
              <w:rPr>
                <w:rFonts w:ascii="Arial Narrow" w:eastAsia="Times New Roman" w:hAnsi="Arial Narrow" w:cs="Arial"/>
                <w:color w:val="000000"/>
                <w:sz w:val="20"/>
                <w:szCs w:val="20"/>
                <w:lang w:eastAsia="fr-CA"/>
              </w:rPr>
              <w:t xml:space="preserve"> </w:t>
            </w:r>
            <w:r w:rsidRPr="00B262B8">
              <w:rPr>
                <w:rFonts w:ascii="Arial Narrow" w:eastAsia="Times New Roman" w:hAnsi="Arial Narrow" w:cs="Arial"/>
                <w:color w:val="000000"/>
                <w:sz w:val="20"/>
                <w:szCs w:val="20"/>
                <w:lang w:eastAsia="fr-CA"/>
              </w:rPr>
              <w:t>700</w:t>
            </w:r>
            <w:r>
              <w:rPr>
                <w:rFonts w:ascii="Arial Narrow" w:eastAsia="Times New Roman" w:hAnsi="Arial Narrow" w:cs="Arial"/>
                <w:color w:val="000000"/>
                <w:sz w:val="20"/>
                <w:szCs w:val="20"/>
                <w:lang w:eastAsia="fr-CA"/>
              </w:rPr>
              <w:t xml:space="preserve"> $</w:t>
            </w:r>
          </w:p>
        </w:tc>
        <w:tc>
          <w:tcPr>
            <w:tcW w:w="532" w:type="pct"/>
            <w:tcBorders>
              <w:top w:val="single" w:sz="4" w:space="0" w:color="auto"/>
              <w:left w:val="nil"/>
              <w:bottom w:val="double" w:sz="4" w:space="0" w:color="auto"/>
              <w:right w:val="single" w:sz="4" w:space="0" w:color="auto"/>
            </w:tcBorders>
            <w:shd w:val="clear" w:color="auto" w:fill="auto"/>
            <w:noWrap/>
            <w:vAlign w:val="center"/>
          </w:tcPr>
          <w:p w14:paraId="4C745548"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2 692 $</w:t>
            </w:r>
          </w:p>
        </w:tc>
        <w:tc>
          <w:tcPr>
            <w:tcW w:w="432" w:type="pct"/>
            <w:tcBorders>
              <w:top w:val="single" w:sz="4" w:space="0" w:color="auto"/>
              <w:left w:val="nil"/>
              <w:bottom w:val="double" w:sz="4" w:space="0" w:color="auto"/>
              <w:right w:val="single" w:sz="4" w:space="0" w:color="auto"/>
            </w:tcBorders>
            <w:vAlign w:val="center"/>
          </w:tcPr>
          <w:p w14:paraId="25F88C7D"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585 $</w:t>
            </w:r>
          </w:p>
        </w:tc>
        <w:tc>
          <w:tcPr>
            <w:tcW w:w="293" w:type="pct"/>
            <w:tcBorders>
              <w:top w:val="single" w:sz="4" w:space="0" w:color="auto"/>
              <w:left w:val="single" w:sz="4" w:space="0" w:color="auto"/>
              <w:bottom w:val="double" w:sz="4" w:space="0" w:color="auto"/>
              <w:right w:val="single" w:sz="4" w:space="0" w:color="auto"/>
            </w:tcBorders>
            <w:shd w:val="clear" w:color="auto" w:fill="auto"/>
            <w:noWrap/>
            <w:vAlign w:val="center"/>
          </w:tcPr>
          <w:p w14:paraId="4B326F60"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2,5 h</w:t>
            </w:r>
          </w:p>
        </w:tc>
        <w:tc>
          <w:tcPr>
            <w:tcW w:w="325" w:type="pct"/>
            <w:tcBorders>
              <w:top w:val="single" w:sz="4" w:space="0" w:color="auto"/>
              <w:left w:val="nil"/>
              <w:bottom w:val="double" w:sz="4" w:space="0" w:color="auto"/>
              <w:right w:val="single" w:sz="4" w:space="0" w:color="auto"/>
            </w:tcBorders>
            <w:shd w:val="clear" w:color="auto" w:fill="auto"/>
            <w:noWrap/>
            <w:vAlign w:val="center"/>
          </w:tcPr>
          <w:p w14:paraId="68E79927"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1 h</w:t>
            </w:r>
          </w:p>
        </w:tc>
        <w:tc>
          <w:tcPr>
            <w:tcW w:w="432" w:type="pct"/>
            <w:tcBorders>
              <w:top w:val="single" w:sz="4" w:space="0" w:color="auto"/>
              <w:left w:val="nil"/>
              <w:bottom w:val="double" w:sz="4" w:space="0" w:color="auto"/>
              <w:right w:val="single" w:sz="4" w:space="0" w:color="auto"/>
            </w:tcBorders>
            <w:shd w:val="clear" w:color="auto" w:fill="auto"/>
            <w:noWrap/>
            <w:vAlign w:val="center"/>
          </w:tcPr>
          <w:p w14:paraId="17EB60DC"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175</w:t>
            </w:r>
            <w:r w:rsidRPr="00B262B8">
              <w:rPr>
                <w:rFonts w:ascii="Arial Narrow" w:eastAsia="Times New Roman" w:hAnsi="Arial Narrow" w:cs="Arial"/>
                <w:color w:val="000000"/>
                <w:sz w:val="20"/>
                <w:szCs w:val="20"/>
                <w:lang w:eastAsia="fr-CA"/>
              </w:rPr>
              <w:t xml:space="preserve"> $</w:t>
            </w:r>
          </w:p>
        </w:tc>
        <w:tc>
          <w:tcPr>
            <w:tcW w:w="556" w:type="pct"/>
            <w:tcBorders>
              <w:top w:val="single" w:sz="4" w:space="0" w:color="auto"/>
              <w:left w:val="nil"/>
              <w:bottom w:val="double" w:sz="4" w:space="0" w:color="auto"/>
              <w:right w:val="single" w:sz="4" w:space="0" w:color="auto"/>
            </w:tcBorders>
            <w:shd w:val="clear" w:color="auto" w:fill="auto"/>
            <w:noWrap/>
            <w:vAlign w:val="center"/>
          </w:tcPr>
          <w:p w14:paraId="3BEF9CC8" w14:textId="77777777" w:rsidR="00802191" w:rsidRDefault="00802191" w:rsidP="00802191">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613 $</w:t>
            </w:r>
          </w:p>
        </w:tc>
        <w:tc>
          <w:tcPr>
            <w:tcW w:w="494" w:type="pct"/>
            <w:tcBorders>
              <w:top w:val="single" w:sz="4" w:space="0" w:color="auto"/>
              <w:left w:val="nil"/>
              <w:bottom w:val="double" w:sz="4" w:space="0" w:color="auto"/>
              <w:right w:val="single" w:sz="4" w:space="0" w:color="auto"/>
            </w:tcBorders>
            <w:shd w:val="clear" w:color="auto" w:fill="auto"/>
            <w:noWrap/>
            <w:vAlign w:val="center"/>
          </w:tcPr>
          <w:p w14:paraId="725E7BB8" w14:textId="65564575" w:rsidR="00802191" w:rsidRDefault="00802191" w:rsidP="001906AD">
            <w:pPr>
              <w:spacing w:after="0" w:line="240" w:lineRule="auto"/>
              <w:jc w:val="center"/>
              <w:rPr>
                <w:rFonts w:ascii="Arial Narrow" w:eastAsia="Times New Roman" w:hAnsi="Arial Narrow" w:cs="Arial"/>
                <w:color w:val="000000"/>
                <w:sz w:val="20"/>
                <w:szCs w:val="20"/>
                <w:lang w:eastAsia="fr-CA"/>
              </w:rPr>
            </w:pPr>
            <w:r>
              <w:rPr>
                <w:rFonts w:ascii="Arial Narrow" w:eastAsia="Times New Roman" w:hAnsi="Arial Narrow" w:cs="Arial"/>
                <w:color w:val="000000"/>
                <w:sz w:val="20"/>
                <w:szCs w:val="20"/>
                <w:lang w:eastAsia="fr-CA"/>
              </w:rPr>
              <w:t xml:space="preserve">6 </w:t>
            </w:r>
            <w:r w:rsidR="001906AD">
              <w:rPr>
                <w:rFonts w:ascii="Arial Narrow" w:eastAsia="Times New Roman" w:hAnsi="Arial Narrow" w:cs="Arial"/>
                <w:color w:val="000000"/>
                <w:sz w:val="20"/>
                <w:szCs w:val="20"/>
                <w:lang w:eastAsia="fr-CA"/>
              </w:rPr>
              <w:t>690</w:t>
            </w:r>
            <w:r>
              <w:rPr>
                <w:rFonts w:ascii="Arial Narrow" w:eastAsia="Times New Roman" w:hAnsi="Arial Narrow" w:cs="Arial"/>
                <w:color w:val="000000"/>
                <w:sz w:val="20"/>
                <w:szCs w:val="20"/>
                <w:lang w:eastAsia="fr-CA"/>
              </w:rPr>
              <w:t> </w:t>
            </w:r>
            <w:r w:rsidRPr="00B262B8">
              <w:rPr>
                <w:rFonts w:ascii="Arial Narrow" w:eastAsia="Times New Roman" w:hAnsi="Arial Narrow" w:cs="Arial"/>
                <w:color w:val="000000"/>
                <w:sz w:val="20"/>
                <w:szCs w:val="20"/>
                <w:lang w:eastAsia="fr-CA"/>
              </w:rPr>
              <w:t>$</w:t>
            </w:r>
          </w:p>
        </w:tc>
      </w:tr>
    </w:tbl>
    <w:p w14:paraId="297BEDE8" w14:textId="77777777" w:rsidR="00802191" w:rsidRDefault="00802191" w:rsidP="00A714DB">
      <w:pPr>
        <w:pStyle w:val="Texte"/>
        <w:rPr>
          <w:bCs w:val="0"/>
          <w:sz w:val="20"/>
          <w:szCs w:val="20"/>
        </w:rPr>
      </w:pPr>
    </w:p>
    <w:p w14:paraId="4E8954FB" w14:textId="0F9861DB" w:rsidR="00A714DB" w:rsidRDefault="00A714DB" w:rsidP="00A714DB">
      <w:pPr>
        <w:pStyle w:val="Texte"/>
        <w:rPr>
          <w:sz w:val="20"/>
          <w:szCs w:val="20"/>
        </w:rPr>
      </w:pPr>
      <w:r w:rsidRPr="00F45075">
        <w:rPr>
          <w:bCs w:val="0"/>
          <w:sz w:val="20"/>
          <w:szCs w:val="20"/>
        </w:rPr>
        <w:t>*</w:t>
      </w:r>
      <w:r w:rsidRPr="00F45075">
        <w:rPr>
          <w:sz w:val="20"/>
          <w:szCs w:val="20"/>
        </w:rPr>
        <w:t xml:space="preserve"> Les deux traverses ont été transportées simultanément.</w:t>
      </w:r>
      <w:r w:rsidR="00693F70">
        <w:rPr>
          <w:sz w:val="20"/>
          <w:szCs w:val="20"/>
        </w:rPr>
        <w:t xml:space="preserve"> 2 692$ est le coût total pour les 2 traverses. Puisque le coût aurait été le même si une seule des deux traverses avait été transportée, le coût de transport n’a pas été divisé entre les deux traverses.</w:t>
      </w:r>
    </w:p>
    <w:p w14:paraId="21A5AED2" w14:textId="77777777" w:rsidR="002F79FE" w:rsidRDefault="002F79FE" w:rsidP="00A714DB">
      <w:pPr>
        <w:pStyle w:val="Texte"/>
        <w:rPr>
          <w:sz w:val="20"/>
          <w:szCs w:val="20"/>
        </w:rPr>
      </w:pPr>
    </w:p>
    <w:p w14:paraId="2BA93AA0" w14:textId="11B4E8C6" w:rsidR="00CE6CB5" w:rsidRDefault="00CE6CB5" w:rsidP="00A714DB">
      <w:pPr>
        <w:pStyle w:val="Texte"/>
      </w:pPr>
      <w:r>
        <w:t>La durée minim</w:t>
      </w:r>
      <w:r w:rsidR="00BE7648">
        <w:t>um de location était de 2 mois.</w:t>
      </w:r>
    </w:p>
    <w:p w14:paraId="5914A69F" w14:textId="111B73C1" w:rsidR="00AB51D8" w:rsidRDefault="00AB51D8" w:rsidP="00A714DB">
      <w:pPr>
        <w:pStyle w:val="Texte"/>
      </w:pPr>
      <w:r w:rsidRPr="006538A4">
        <w:t>Le prix de vente de la traverse de 30 pieds était de 19 900 $ et celui de la traverse de 18 pieds de 13 </w:t>
      </w:r>
      <w:r w:rsidR="006538A4">
        <w:t>5</w:t>
      </w:r>
      <w:r w:rsidRPr="006538A4">
        <w:t>00 $.</w:t>
      </w:r>
    </w:p>
    <w:p w14:paraId="3278D854" w14:textId="42FA10D4" w:rsidR="00493067" w:rsidRDefault="00FE2579" w:rsidP="00A714DB">
      <w:pPr>
        <w:pStyle w:val="Texte"/>
      </w:pPr>
      <w:r>
        <w:t>Les coûts présentés ne tiennent pas compte de la présence de l’ingénieur forestier et du contr</w:t>
      </w:r>
      <w:r w:rsidR="00647B5C">
        <w:t>e</w:t>
      </w:r>
      <w:r>
        <w:t>maître</w:t>
      </w:r>
      <w:r w:rsidR="00693F70">
        <w:t xml:space="preserve"> mobilisés pour l’installation</w:t>
      </w:r>
      <w:r>
        <w:t>.</w:t>
      </w:r>
    </w:p>
    <w:p w14:paraId="5DAA27EB" w14:textId="77777777" w:rsidR="00493067" w:rsidRDefault="00493067" w:rsidP="00A714DB">
      <w:pPr>
        <w:pStyle w:val="Texte"/>
        <w:sectPr w:rsidR="00493067" w:rsidSect="00493067">
          <w:pgSz w:w="15840" w:h="12240" w:orient="landscape"/>
          <w:pgMar w:top="1800" w:right="1440" w:bottom="1800" w:left="1440" w:header="708" w:footer="708" w:gutter="0"/>
          <w:pgNumType w:start="0"/>
          <w:cols w:space="708"/>
          <w:titlePg/>
          <w:docGrid w:linePitch="360"/>
        </w:sectPr>
      </w:pPr>
    </w:p>
    <w:p w14:paraId="09F4C785" w14:textId="56DE00BA" w:rsidR="00A82A78" w:rsidRDefault="00BF0DBB" w:rsidP="00183497">
      <w:pPr>
        <w:pStyle w:val="Titre1"/>
      </w:pPr>
      <w:r>
        <w:lastRenderedPageBreak/>
        <w:t>Bilan des opérations</w:t>
      </w:r>
    </w:p>
    <w:p w14:paraId="2019CDD1" w14:textId="77777777" w:rsidR="00EC0D6B" w:rsidRPr="00574F67" w:rsidRDefault="00EC0D6B" w:rsidP="00EC0D6B">
      <w:pPr>
        <w:pStyle w:val="Texte"/>
      </w:pPr>
      <w:r>
        <w:t>Le processus d’installation décrit dans ce rapport peut varier selon les conditions du site. Le temps d’installation peut également varier, en raison du site et de l’expertise des opérateurs.</w:t>
      </w:r>
    </w:p>
    <w:p w14:paraId="65276402" w14:textId="6E525872" w:rsidR="002F79FE" w:rsidRDefault="00A82A78" w:rsidP="002F79FE">
      <w:pPr>
        <w:pStyle w:val="Texte"/>
      </w:pPr>
      <w:r>
        <w:t>Suite à cet essai, l</w:t>
      </w:r>
      <w:r w:rsidR="002F79FE">
        <w:t xml:space="preserve">’installation d’une toile géotextile est apparue essentielle, autant pour la traverse de 30 pieds que celle de 18 pieds. En effet, les roues de la machinerie </w:t>
      </w:r>
      <w:r w:rsidR="00693F70">
        <w:t>transportent</w:t>
      </w:r>
      <w:r w:rsidR="002F79FE">
        <w:t xml:space="preserve"> des sédiments qui peuvent tomber dans le cours d’eau au moment de traverse</w:t>
      </w:r>
      <w:r>
        <w:t>r</w:t>
      </w:r>
      <w:r w:rsidR="002F79FE">
        <w:t>. La toile géotextile devrait couvrir un espace plus large que la traverse elle-même afin de capter les sédiments pouvant tomber vers l’extérieur</w:t>
      </w:r>
      <w:r>
        <w:t xml:space="preserve"> de la traverse</w:t>
      </w:r>
      <w:r w:rsidR="00AA4088">
        <w:t xml:space="preserve"> (voir figures 7 et 8)</w:t>
      </w:r>
      <w:r w:rsidR="002F79FE">
        <w:t>.</w:t>
      </w:r>
    </w:p>
    <w:p w14:paraId="17D1D472" w14:textId="77777777" w:rsidR="001B5322" w:rsidRDefault="001B5322" w:rsidP="002F79FE">
      <w:pPr>
        <w:pStyle w:val="Texte"/>
      </w:pPr>
    </w:p>
    <w:p w14:paraId="06725130" w14:textId="77777777" w:rsidR="001B5322" w:rsidRDefault="001B5322" w:rsidP="00436206">
      <w:pPr>
        <w:pStyle w:val="Texte"/>
        <w:keepNext/>
        <w:ind w:firstLine="0"/>
        <w:jc w:val="center"/>
      </w:pPr>
      <w:r>
        <w:rPr>
          <w:noProof/>
          <w:lang w:eastAsia="fr-CA"/>
        </w:rPr>
        <w:drawing>
          <wp:inline distT="0" distB="0" distL="0" distR="0" wp14:anchorId="1809783C" wp14:editId="68E5949A">
            <wp:extent cx="3247200" cy="2160000"/>
            <wp:effectExtent l="0" t="0" r="0" b="0"/>
            <wp:docPr id="4" name="Image 4" descr="C:\Users\ET212A\Pictures\Banc d'essai Ruisseau-Isabelle\100D3200\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T212A\Pictures\Banc d'essai Ruisseau-Isabelle\100D3200\DSC_00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15C72F87" w14:textId="656B021D" w:rsidR="001B5322" w:rsidRDefault="001B5322" w:rsidP="001B5322">
      <w:pPr>
        <w:pStyle w:val="Lgende"/>
        <w:jc w:val="cente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20</w:t>
      </w:r>
      <w:r w:rsidR="00C266C4">
        <w:rPr>
          <w:noProof/>
        </w:rPr>
        <w:fldChar w:fldCharType="end"/>
      </w:r>
      <w:r>
        <w:t xml:space="preserve">. Traverse de 18 pieds après </w:t>
      </w:r>
      <w:r w:rsidR="00F511DD">
        <w:t>débardage du bois</w:t>
      </w:r>
      <w:r>
        <w:t xml:space="preserve"> (24 h)</w:t>
      </w:r>
    </w:p>
    <w:p w14:paraId="5C1EC4A7" w14:textId="1C64BA88" w:rsidR="00F511DD" w:rsidRDefault="00AA4088" w:rsidP="00F511DD">
      <w:pPr>
        <w:keepNext/>
        <w:jc w:val="center"/>
      </w:pPr>
      <w:r>
        <w:rPr>
          <w:noProof/>
          <w:lang w:eastAsia="fr-CA"/>
        </w:rPr>
        <w:drawing>
          <wp:inline distT="0" distB="0" distL="0" distR="0" wp14:anchorId="3A27156F" wp14:editId="5F54B771">
            <wp:extent cx="3247200" cy="2160000"/>
            <wp:effectExtent l="0" t="0" r="0" b="0"/>
            <wp:docPr id="18" name="Image 18" descr="C:\Users\ET212A\Pictures\Banc d'essai Ruisseau-Isabelle\100D3200\DSC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T212A\Pictures\Banc d'essai Ruisseau-Isabelle\100D3200\DSC_029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795FD32C" w14:textId="3346D434" w:rsidR="00F511DD" w:rsidRPr="00F511DD" w:rsidRDefault="00F511DD" w:rsidP="00F511DD">
      <w:pPr>
        <w:pStyle w:val="Lgende"/>
        <w:jc w:val="cente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21</w:t>
      </w:r>
      <w:r w:rsidR="00C266C4">
        <w:rPr>
          <w:noProof/>
        </w:rPr>
        <w:fldChar w:fldCharType="end"/>
      </w:r>
      <w:r>
        <w:t xml:space="preserve">. </w:t>
      </w:r>
      <w:r w:rsidR="00920145">
        <w:t>T</w:t>
      </w:r>
      <w:r>
        <w:t>raverse de 30 pieds après le transport de bois par camion</w:t>
      </w:r>
    </w:p>
    <w:p w14:paraId="080D683B" w14:textId="6817F902" w:rsidR="00A82A78" w:rsidRDefault="00A82A78" w:rsidP="00A82A78">
      <w:pPr>
        <w:pStyle w:val="Texte"/>
      </w:pPr>
      <w:r>
        <w:t>La plaque de fermeture de la traverse de 30 pieds devra être ajustée afin de faciliter son installation et limiter le temps requis pour cette manœuvre.</w:t>
      </w:r>
    </w:p>
    <w:p w14:paraId="33C99D34" w14:textId="77777777" w:rsidR="00BF0DBB" w:rsidRDefault="00C123C8" w:rsidP="00CE0CAF">
      <w:pPr>
        <w:pStyle w:val="Texte"/>
      </w:pPr>
      <w:r>
        <w:t>La préparation des assises peut varier en fonction des caractéristiques du substrat en place.</w:t>
      </w:r>
      <w:r w:rsidR="00303B1A">
        <w:t xml:space="preserve"> Un substrat </w:t>
      </w:r>
      <w:r w:rsidR="00693F70">
        <w:t>ayant une bonne capacité portante</w:t>
      </w:r>
      <w:r w:rsidR="00303B1A">
        <w:t xml:space="preserve"> et favorisant la stabilité (gravier, roches de grande dimension, etc.) aurait pu être ajouté pour réduire le tassement.</w:t>
      </w:r>
      <w:r>
        <w:t xml:space="preserve"> </w:t>
      </w:r>
    </w:p>
    <w:p w14:paraId="656206F6" w14:textId="3F3AFCA4" w:rsidR="00A82A78" w:rsidRDefault="00BF0DBB" w:rsidP="00CE0CAF">
      <w:pPr>
        <w:pStyle w:val="Texte"/>
      </w:pPr>
      <w:r>
        <w:lastRenderedPageBreak/>
        <w:t>L</w:t>
      </w:r>
      <w:r w:rsidR="00C123C8">
        <w:t xml:space="preserve">’équipe de Temrex </w:t>
      </w:r>
      <w:r>
        <w:t xml:space="preserve">envisage l’utilisation </w:t>
      </w:r>
      <w:r w:rsidR="00C123C8">
        <w:t>d’assise</w:t>
      </w:r>
      <w:r w:rsidR="00303B1A">
        <w:t>s constituées de bloc</w:t>
      </w:r>
      <w:r>
        <w:t>s</w:t>
      </w:r>
      <w:r w:rsidR="00303B1A">
        <w:t xml:space="preserve"> de béton</w:t>
      </w:r>
      <w:r>
        <w:t>, qui pourraient s’avérer</w:t>
      </w:r>
      <w:r w:rsidR="00303B1A">
        <w:t xml:space="preserve"> plus rapide à installer</w:t>
      </w:r>
      <w:r>
        <w:t xml:space="preserve"> que les madriers</w:t>
      </w:r>
      <w:r w:rsidR="00303B1A">
        <w:t xml:space="preserve"> et pourrait  </w:t>
      </w:r>
      <w:r>
        <w:t>être</w:t>
      </w:r>
      <w:r w:rsidR="00303B1A">
        <w:t xml:space="preserve"> encore plus stable</w:t>
      </w:r>
      <w:r>
        <w:t>s</w:t>
      </w:r>
      <w:r w:rsidR="00303B1A">
        <w:t xml:space="preserve">. De plus, les blocs de béton </w:t>
      </w:r>
      <w:r w:rsidR="008D66A1">
        <w:t xml:space="preserve">pourraient </w:t>
      </w:r>
      <w:r>
        <w:t>être réutilisés à un plus grand nombre de reprises</w:t>
      </w:r>
      <w:r w:rsidR="008D66A1">
        <w:t xml:space="preserve"> que le bois. En effet, cet essai a montré que les madriers tendent à se dégrader lors des manipulations et que ceux-ci ne pourraient être utilisés </w:t>
      </w:r>
      <w:r>
        <w:t>à plus</w:t>
      </w:r>
      <w:r w:rsidR="008D66A1">
        <w:t xml:space="preserve"> 2 ou 3 </w:t>
      </w:r>
      <w:r>
        <w:t>reprises</w:t>
      </w:r>
      <w:r w:rsidR="008D66A1">
        <w:t>.</w:t>
      </w:r>
    </w:p>
    <w:p w14:paraId="54E2F82D" w14:textId="54FAE8DB" w:rsidR="00A82A78" w:rsidRDefault="00A82A78" w:rsidP="00A82A78">
      <w:pPr>
        <w:pStyle w:val="Texte"/>
      </w:pPr>
      <w:r>
        <w:t>Du matériel stable (gravier) a dû être ajouté sur le chemin à l’entrée de la traverse</w:t>
      </w:r>
      <w:r w:rsidR="00BF0DBB">
        <w:t xml:space="preserve"> de 30 pieds</w:t>
      </w:r>
      <w:r>
        <w:t>. Le tassement du substrat a créé une dépression qui a dû être remplie. Ce tassement devrait être pris en compte au moment de l’installation.</w:t>
      </w:r>
    </w:p>
    <w:p w14:paraId="1F435FC6" w14:textId="12D4CF98" w:rsidR="00F26D4A" w:rsidRDefault="00F26D4A" w:rsidP="00A82A78">
      <w:pPr>
        <w:pStyle w:val="Texte"/>
      </w:pPr>
      <w:r>
        <w:t xml:space="preserve">Le muret ne semble pas avoir été en mesure de contenir l’ensemble des sédiments. Le muret pourrait </w:t>
      </w:r>
      <w:r w:rsidR="00920145">
        <w:t>être amélioré, notamment en couplant son utilisation avec une toile géotextile</w:t>
      </w:r>
    </w:p>
    <w:p w14:paraId="7240EC4C" w14:textId="77777777" w:rsidR="00F26D4A" w:rsidRDefault="00F26D4A" w:rsidP="00A82A78">
      <w:pPr>
        <w:pStyle w:val="Texte"/>
      </w:pPr>
    </w:p>
    <w:p w14:paraId="48038AEA" w14:textId="77777777" w:rsidR="00F26D4A" w:rsidRDefault="00F26D4A" w:rsidP="00A82A78">
      <w:pPr>
        <w:pStyle w:val="Texte"/>
      </w:pPr>
    </w:p>
    <w:p w14:paraId="2BB820CD" w14:textId="77777777" w:rsidR="00920145" w:rsidRDefault="00F26D4A" w:rsidP="00920145">
      <w:pPr>
        <w:pStyle w:val="Texte"/>
        <w:keepNext/>
        <w:jc w:val="center"/>
      </w:pPr>
      <w:r>
        <w:t>,</w:t>
      </w:r>
      <w:r>
        <w:rPr>
          <w:noProof/>
          <w:lang w:eastAsia="fr-CA"/>
        </w:rPr>
        <w:drawing>
          <wp:inline distT="0" distB="0" distL="0" distR="0" wp14:anchorId="5D2A5C7C" wp14:editId="2931EB33">
            <wp:extent cx="3247200" cy="2160000"/>
            <wp:effectExtent l="0" t="0" r="0" b="0"/>
            <wp:docPr id="23" name="Image 23" descr="C:\Users\ET212A\Pictures\Banc d'essai Ruisseau-Isabelle\100D3200\DSC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T212A\Pictures\Banc d'essai Ruisseau-Isabelle\100D3200\DSC_03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inline>
        </w:drawing>
      </w:r>
    </w:p>
    <w:p w14:paraId="27912356" w14:textId="20783C95" w:rsidR="00F26D4A" w:rsidRDefault="00920145" w:rsidP="00920145">
      <w:pPr>
        <w:pStyle w:val="Lgende"/>
        <w:jc w:val="center"/>
      </w:pPr>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FA6D79">
        <w:rPr>
          <w:noProof/>
        </w:rPr>
        <w:t>22</w:t>
      </w:r>
      <w:r w:rsidR="00C266C4">
        <w:rPr>
          <w:noProof/>
        </w:rPr>
        <w:fldChar w:fldCharType="end"/>
      </w:r>
      <w:r>
        <w:t>. Abord de la traverse amovible de 30 pieds après son utilisation pour le transport de bois.</w:t>
      </w:r>
    </w:p>
    <w:p w14:paraId="768A5207" w14:textId="4B161416" w:rsidR="002F79FE" w:rsidRDefault="00C123C8" w:rsidP="00CE0CAF">
      <w:pPr>
        <w:pStyle w:val="Texte"/>
      </w:pPr>
      <w:r>
        <w:t xml:space="preserve"> </w:t>
      </w:r>
    </w:p>
    <w:p w14:paraId="4D10EF09" w14:textId="5411F70C" w:rsidR="00CE0CAF" w:rsidRDefault="008D66A1" w:rsidP="00CE0CAF">
      <w:pPr>
        <w:pStyle w:val="Texte"/>
      </w:pPr>
      <w:r>
        <w:t>Les tabliers d’acier</w:t>
      </w:r>
      <w:r w:rsidR="00CE0CAF">
        <w:t xml:space="preserve"> offre</w:t>
      </w:r>
      <w:r w:rsidR="00BF0DBB">
        <w:t>nt</w:t>
      </w:r>
      <w:r w:rsidR="00CE0CAF">
        <w:t xml:space="preserve"> l’avantage de pouvoir être manipulé</w:t>
      </w:r>
      <w:r>
        <w:t>s</w:t>
      </w:r>
      <w:r w:rsidR="00CE0CAF">
        <w:t xml:space="preserve"> directement avec une pelle sans être détérioré</w:t>
      </w:r>
      <w:r>
        <w:t>s</w:t>
      </w:r>
      <w:r w:rsidR="00CE0CAF">
        <w:t xml:space="preserve">. Toutefois, </w:t>
      </w:r>
      <w:r>
        <w:t>la traverse de 30 pieds, lourde</w:t>
      </w:r>
      <w:r w:rsidR="00CE0CAF">
        <w:t xml:space="preserve">, </w:t>
      </w:r>
      <w:r>
        <w:t xml:space="preserve">demande beaucoup </w:t>
      </w:r>
      <w:r w:rsidR="00A82A78">
        <w:t>de minutie</w:t>
      </w:r>
      <w:r>
        <w:t xml:space="preserve"> de la part de l’opérateur pour effectuer une installation efficace.</w:t>
      </w:r>
    </w:p>
    <w:p w14:paraId="02216F97" w14:textId="77777777" w:rsidR="004C041B" w:rsidRDefault="004C041B" w:rsidP="00CE0CAF">
      <w:pPr>
        <w:pStyle w:val="Texte"/>
      </w:pPr>
    </w:p>
    <w:p w14:paraId="5F5E334A" w14:textId="3C1BB019" w:rsidR="004C041B" w:rsidRDefault="004C041B" w:rsidP="004C041B">
      <w:pPr>
        <w:pStyle w:val="Titre1"/>
      </w:pPr>
      <w:r>
        <w:t xml:space="preserve">Bilan des </w:t>
      </w:r>
      <w:r>
        <w:t>impacts sur la qualité du milieu aquatique</w:t>
      </w:r>
    </w:p>
    <w:p w14:paraId="29DA5583" w14:textId="430452C8" w:rsidR="00EC0D6B" w:rsidRDefault="00EC0D6B" w:rsidP="00EC0D6B">
      <w:pPr>
        <w:pStyle w:val="Texte"/>
        <w:ind w:firstLine="0"/>
      </w:pPr>
      <w:r>
        <w:tab/>
        <w:t>L’utilisation de ces ponts temporaires amovibles a évité l’installation de ponceaux de diamètre de 900 mm (cours d’eau intermittent, traverse de 30 pieds) et 2400mm (cours d’eau permanent, traverse de 18 pieds)</w:t>
      </w:r>
      <w:r>
        <w:t>.</w:t>
      </w:r>
    </w:p>
    <w:p w14:paraId="0CDCE8F3" w14:textId="16F9732F" w:rsidR="00BF0DBB" w:rsidRDefault="00862E96" w:rsidP="00A82A78">
      <w:pPr>
        <w:pStyle w:val="Texte"/>
      </w:pPr>
      <w:r>
        <w:t xml:space="preserve">L’installation de la traverse de 30 pieds a permis </w:t>
      </w:r>
      <w:r w:rsidR="00BF0DBB">
        <w:t>de diminuer la</w:t>
      </w:r>
      <w:r>
        <w:t xml:space="preserve"> perturbation du lit et des berges du cours d’eau</w:t>
      </w:r>
      <w:r w:rsidR="00BF0DBB">
        <w:t xml:space="preserve"> par rapport à une installation conventionnelle. En effet, les berges et le lit du cours d’eau ont été entièrement enjambés (</w:t>
      </w:r>
      <w:r w:rsidR="00BF0DBB">
        <w:fldChar w:fldCharType="begin"/>
      </w:r>
      <w:r w:rsidR="00BF0DBB">
        <w:instrText xml:space="preserve"> REF _Ref522873102 \h </w:instrText>
      </w:r>
      <w:r w:rsidR="00BF0DBB">
        <w:fldChar w:fldCharType="separate"/>
      </w:r>
      <w:r w:rsidR="00BF0DBB">
        <w:t xml:space="preserve">Figure </w:t>
      </w:r>
      <w:r w:rsidR="00BF0DBB">
        <w:rPr>
          <w:noProof/>
        </w:rPr>
        <w:t>23</w:t>
      </w:r>
      <w:r w:rsidR="00BF0DBB">
        <w:fldChar w:fldCharType="end"/>
      </w:r>
      <w:r w:rsidR="00BF0DBB">
        <w:t>)</w:t>
      </w:r>
      <w:r>
        <w:t xml:space="preserve">. </w:t>
      </w:r>
    </w:p>
    <w:p w14:paraId="0D542F8B" w14:textId="77777777" w:rsidR="00BF0DBB" w:rsidRDefault="00BF0DBB" w:rsidP="00BF0DBB">
      <w:pPr>
        <w:keepNext/>
      </w:pPr>
      <w:r>
        <w:rPr>
          <w:noProof/>
          <w:lang w:eastAsia="fr-CA"/>
        </w:rPr>
        <w:lastRenderedPageBreak/>
        <w:drawing>
          <wp:inline distT="0" distB="0" distL="0" distR="0" wp14:anchorId="1F5B7273" wp14:editId="12427009">
            <wp:extent cx="2736013" cy="1819259"/>
            <wp:effectExtent l="0" t="0" r="762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SC_101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40857" cy="1822480"/>
                    </a:xfrm>
                    <a:prstGeom prst="rect">
                      <a:avLst/>
                    </a:prstGeom>
                  </pic:spPr>
                </pic:pic>
              </a:graphicData>
            </a:graphic>
          </wp:inline>
        </w:drawing>
      </w:r>
      <w:r>
        <w:rPr>
          <w:noProof/>
          <w:lang w:eastAsia="fr-CA"/>
        </w:rPr>
        <w:drawing>
          <wp:inline distT="0" distB="0" distL="0" distR="0" wp14:anchorId="19D0BCF9" wp14:editId="77EE5CAB">
            <wp:extent cx="2707200" cy="180000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SC_037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7200" cy="1800000"/>
                    </a:xfrm>
                    <a:prstGeom prst="rect">
                      <a:avLst/>
                    </a:prstGeom>
                  </pic:spPr>
                </pic:pic>
              </a:graphicData>
            </a:graphic>
          </wp:inline>
        </w:drawing>
      </w:r>
    </w:p>
    <w:p w14:paraId="71B09BF1" w14:textId="77777777" w:rsidR="00BF0DBB" w:rsidRDefault="00BF0DBB" w:rsidP="00BF0DBB">
      <w:pPr>
        <w:pStyle w:val="Lgende"/>
      </w:pPr>
      <w:bookmarkStart w:id="43" w:name="_Ref522873102"/>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43"/>
      <w:r>
        <w:t>. Emplacement de la traverse de 30 pieds enjambant le cours d'eau intermittent avant son installation (gauche) et après son retrait (droite).</w:t>
      </w:r>
    </w:p>
    <w:p w14:paraId="10905D33" w14:textId="77777777" w:rsidR="00BF0DBB" w:rsidRDefault="00BF0DBB" w:rsidP="00A82A78">
      <w:pPr>
        <w:pStyle w:val="Texte"/>
      </w:pPr>
    </w:p>
    <w:p w14:paraId="27B16F74" w14:textId="11E16FF2" w:rsidR="00A82A78" w:rsidRDefault="00862E96" w:rsidP="00A82A78">
      <w:pPr>
        <w:pStyle w:val="Texte"/>
      </w:pPr>
      <w:r>
        <w:t xml:space="preserve">Néanmoins, </w:t>
      </w:r>
      <w:r w:rsidR="00A82A78">
        <w:t>lors d’une visite de terrain en novembre 2017 au moment de pluies abondantes</w:t>
      </w:r>
      <w:r>
        <w:t xml:space="preserve">, l’eau qui s’écoulait à ce moment </w:t>
      </w:r>
      <w:r w:rsidR="00A82A78">
        <w:t xml:space="preserve">présentait un aspect brouillé témoignant de la présence de sédiments fins en suspension. </w:t>
      </w:r>
      <w:r>
        <w:t>Les sédiments pourraient provenir des approches du cours d’eau</w:t>
      </w:r>
      <w:r w:rsidR="00BF0DBB">
        <w:t xml:space="preserve"> (</w:t>
      </w:r>
      <w:r w:rsidR="00BF0DBB">
        <w:fldChar w:fldCharType="begin"/>
      </w:r>
      <w:r w:rsidR="00BF0DBB">
        <w:instrText xml:space="preserve"> REF _Ref522872958 \h </w:instrText>
      </w:r>
      <w:r w:rsidR="00BF0DBB">
        <w:fldChar w:fldCharType="separate"/>
      </w:r>
      <w:r w:rsidR="00BF0DBB">
        <w:t xml:space="preserve">Figure </w:t>
      </w:r>
      <w:r w:rsidR="00BF0DBB">
        <w:rPr>
          <w:noProof/>
        </w:rPr>
        <w:t>24</w:t>
      </w:r>
      <w:r w:rsidR="00BF0DBB">
        <w:fldChar w:fldCharType="end"/>
      </w:r>
      <w:r w:rsidR="00BF0DBB">
        <w:t>)</w:t>
      </w:r>
      <w:r>
        <w:t>. En effet, les approches n’étaient pas encore végétalisées et le sol était à nu</w:t>
      </w:r>
      <w:r w:rsidR="000C7350">
        <w:t xml:space="preserve"> </w:t>
      </w:r>
      <w:r>
        <w:t xml:space="preserve">dans les 20 mètres adjacent à l’emplacement où la traverse avait été installée. </w:t>
      </w:r>
      <w:r w:rsidR="00A82A78">
        <w:t xml:space="preserve">Toutefois, la quantité </w:t>
      </w:r>
      <w:r>
        <w:t>de sédiments semble négligeable et la stabilisation par le tapis végétal devrait permettre d’éviter de nouveaux apports de sédiments.</w:t>
      </w:r>
    </w:p>
    <w:p w14:paraId="628722C4" w14:textId="7DB1D1C1" w:rsidR="001F2B13" w:rsidRDefault="001F2B13" w:rsidP="00A82A78">
      <w:pPr>
        <w:pStyle w:val="Texte"/>
      </w:pPr>
    </w:p>
    <w:p w14:paraId="401CA850" w14:textId="77777777" w:rsidR="00E57BB9" w:rsidRDefault="007D34DC" w:rsidP="00E57BB9">
      <w:pPr>
        <w:pStyle w:val="Texte"/>
        <w:keepNext/>
        <w:ind w:firstLine="0"/>
      </w:pPr>
      <w:r>
        <w:rPr>
          <w:noProof/>
          <w:lang w:eastAsia="fr-CA"/>
        </w:rPr>
        <w:drawing>
          <wp:inline distT="0" distB="0" distL="0" distR="0" wp14:anchorId="69FB2174" wp14:editId="35EA6F05">
            <wp:extent cx="5486400" cy="175641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86400" cy="1756410"/>
                    </a:xfrm>
                    <a:prstGeom prst="rect">
                      <a:avLst/>
                    </a:prstGeom>
                  </pic:spPr>
                </pic:pic>
              </a:graphicData>
            </a:graphic>
          </wp:inline>
        </w:drawing>
      </w:r>
    </w:p>
    <w:p w14:paraId="47537311" w14:textId="1449E33D" w:rsidR="00B22EF9" w:rsidRDefault="00E57BB9" w:rsidP="00E57BB9">
      <w:pPr>
        <w:pStyle w:val="Lgende"/>
        <w:jc w:val="both"/>
      </w:pPr>
      <w:bookmarkStart w:id="44" w:name="_Ref522872958"/>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BF0DBB">
        <w:rPr>
          <w:noProof/>
        </w:rPr>
        <w:t>24</w:t>
      </w:r>
      <w:r w:rsidR="00C266C4">
        <w:rPr>
          <w:noProof/>
        </w:rPr>
        <w:fldChar w:fldCharType="end"/>
      </w:r>
      <w:bookmarkEnd w:id="44"/>
      <w:r>
        <w:t>. Emplacement de la traverse de 30 pieds enjambant le cours d'eau intermittent après son retrait</w:t>
      </w:r>
      <w:r w:rsidR="00920145">
        <w:t xml:space="preserve"> lors d’une forte pluie</w:t>
      </w:r>
    </w:p>
    <w:p w14:paraId="238EB49C" w14:textId="77777777" w:rsidR="00B22EF9" w:rsidRDefault="00B22EF9" w:rsidP="007D34DC">
      <w:pPr>
        <w:pStyle w:val="Texte"/>
        <w:ind w:firstLine="0"/>
      </w:pPr>
    </w:p>
    <w:p w14:paraId="7ABED39C" w14:textId="64D6F2F8" w:rsidR="00AB51D8" w:rsidRDefault="00574F67" w:rsidP="00B22EF9">
      <w:pPr>
        <w:pStyle w:val="Texte"/>
      </w:pPr>
      <w:r>
        <w:t>Le cours d’eau permanent enjambé par la traverse de 18 pieds ne semble avoir subi aucune modification en lien avec l’utilisation de la traverse temporaire</w:t>
      </w:r>
      <w:r w:rsidR="00BF0DBB">
        <w:t xml:space="preserve"> (</w:t>
      </w:r>
      <w:r w:rsidR="00BF0DBB">
        <w:fldChar w:fldCharType="begin"/>
      </w:r>
      <w:r w:rsidR="00BF0DBB">
        <w:instrText xml:space="preserve"> REF _Ref522872983 \h </w:instrText>
      </w:r>
      <w:r w:rsidR="00BF0DBB">
        <w:fldChar w:fldCharType="separate"/>
      </w:r>
      <w:r w:rsidR="00BF0DBB">
        <w:t xml:space="preserve">Figure </w:t>
      </w:r>
      <w:r w:rsidR="00BF0DBB">
        <w:rPr>
          <w:noProof/>
        </w:rPr>
        <w:t>25</w:t>
      </w:r>
      <w:r w:rsidR="00BF0DBB">
        <w:fldChar w:fldCharType="end"/>
      </w:r>
      <w:r w:rsidR="00BF0DBB">
        <w:t>)</w:t>
      </w:r>
      <w:r>
        <w:t xml:space="preserve">. </w:t>
      </w:r>
      <w:r w:rsidR="0060658D">
        <w:t xml:space="preserve">En effet, la végétation couvrant le sol est demeurée en place et la période d’utilisation de la traverse a été de courte durée. </w:t>
      </w:r>
      <w:r>
        <w:t>Le type de substrat et la topographie des berges ont facilité les travaux et ont favorisé un niveau d’impact très faible</w:t>
      </w:r>
      <w:r w:rsidR="00862E96">
        <w:t>.</w:t>
      </w:r>
    </w:p>
    <w:p w14:paraId="200DB369" w14:textId="6BAD3398" w:rsidR="00920145" w:rsidRDefault="00920145" w:rsidP="00920145">
      <w:pPr>
        <w:pStyle w:val="Texte"/>
        <w:ind w:firstLine="0"/>
      </w:pPr>
      <w:r>
        <w:rPr>
          <w:noProof/>
          <w:lang w:eastAsia="fr-CA"/>
        </w:rPr>
        <w:lastRenderedPageBreak/>
        <w:drawing>
          <wp:anchor distT="0" distB="0" distL="114300" distR="114300" simplePos="0" relativeHeight="251663360" behindDoc="0" locked="0" layoutInCell="1" allowOverlap="1" wp14:anchorId="36D2D411" wp14:editId="3D6E4554">
            <wp:simplePos x="0" y="0"/>
            <wp:positionH relativeFrom="margin">
              <wp:align>right</wp:align>
            </wp:positionH>
            <wp:positionV relativeFrom="paragraph">
              <wp:posOffset>13970</wp:posOffset>
            </wp:positionV>
            <wp:extent cx="2707200" cy="1800000"/>
            <wp:effectExtent l="0" t="0" r="0" b="0"/>
            <wp:wrapNone/>
            <wp:docPr id="15" name="Image 15" descr="C:\Users\ET212A\Pictures\Banc d'essai Ruisseau-Isabelle\100D3200\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T212A\Pictures\Banc d'essai Ruisseau-Isabelle\100D3200\DSC_01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72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w:drawing>
          <wp:inline distT="0" distB="0" distL="0" distR="0" wp14:anchorId="0AE98263" wp14:editId="0B169E97">
            <wp:extent cx="2707200" cy="1800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7200" cy="1800000"/>
                    </a:xfrm>
                    <a:prstGeom prst="rect">
                      <a:avLst/>
                    </a:prstGeom>
                  </pic:spPr>
                </pic:pic>
              </a:graphicData>
            </a:graphic>
          </wp:inline>
        </w:drawing>
      </w:r>
    </w:p>
    <w:p w14:paraId="641DFB33" w14:textId="26A5DA9F" w:rsidR="00E57BB9" w:rsidRDefault="00E57BB9" w:rsidP="00E57BB9">
      <w:pPr>
        <w:pStyle w:val="Texte"/>
        <w:keepNext/>
        <w:ind w:firstLine="0"/>
        <w:jc w:val="center"/>
      </w:pPr>
    </w:p>
    <w:p w14:paraId="08DC0C6A" w14:textId="1E473366" w:rsidR="00E57BB9" w:rsidRDefault="00E57BB9" w:rsidP="00E57BB9">
      <w:pPr>
        <w:pStyle w:val="Lgende"/>
        <w:jc w:val="center"/>
      </w:pPr>
      <w:bookmarkStart w:id="45" w:name="_Ref522872983"/>
      <w:r>
        <w:t xml:space="preserve">Figure </w:t>
      </w:r>
      <w:r w:rsidR="00C266C4">
        <w:rPr>
          <w:noProof/>
        </w:rPr>
        <w:fldChar w:fldCharType="begin"/>
      </w:r>
      <w:r w:rsidR="00C266C4">
        <w:rPr>
          <w:noProof/>
        </w:rPr>
        <w:instrText xml:space="preserve"> SEQ Figure \* ARABIC </w:instrText>
      </w:r>
      <w:r w:rsidR="00C266C4">
        <w:rPr>
          <w:noProof/>
        </w:rPr>
        <w:fldChar w:fldCharType="separate"/>
      </w:r>
      <w:r w:rsidR="00BF0DBB">
        <w:rPr>
          <w:noProof/>
        </w:rPr>
        <w:t>25</w:t>
      </w:r>
      <w:r w:rsidR="00C266C4">
        <w:rPr>
          <w:noProof/>
        </w:rPr>
        <w:fldChar w:fldCharType="end"/>
      </w:r>
      <w:bookmarkEnd w:id="45"/>
      <w:r>
        <w:t xml:space="preserve">. Emplacement de la traverse de 18 pieds enjambant le cours d'eau permanent </w:t>
      </w:r>
      <w:r w:rsidR="00920145">
        <w:t>avant son installation (</w:t>
      </w:r>
      <w:r w:rsidR="00022A22">
        <w:t>gauche</w:t>
      </w:r>
      <w:r w:rsidR="00920145">
        <w:t xml:space="preserve">) et </w:t>
      </w:r>
      <w:r>
        <w:t>après son retrait</w:t>
      </w:r>
      <w:r w:rsidR="00920145">
        <w:t xml:space="preserve"> (</w:t>
      </w:r>
      <w:r w:rsidR="00022A22">
        <w:t>droite</w:t>
      </w:r>
      <w:r w:rsidR="00920145">
        <w:t>)</w:t>
      </w:r>
    </w:p>
    <w:p w14:paraId="0889B8A8" w14:textId="0240B029" w:rsidR="00022A22" w:rsidRPr="00022A22" w:rsidRDefault="00022A22" w:rsidP="00022A22"/>
    <w:p w14:paraId="5EE7954B" w14:textId="1CD15D2A" w:rsidR="00AB51D8" w:rsidRDefault="00BF0DBB" w:rsidP="00183497">
      <w:pPr>
        <w:pStyle w:val="Titre1"/>
      </w:pPr>
      <w:r>
        <w:t>Conclusion</w:t>
      </w:r>
    </w:p>
    <w:p w14:paraId="75774CE6" w14:textId="77777777" w:rsidR="00EC0D6B" w:rsidRDefault="00862E96" w:rsidP="00574F67">
      <w:pPr>
        <w:pStyle w:val="Texte"/>
      </w:pPr>
      <w:r>
        <w:t xml:space="preserve">Le banc d’essai a permis </w:t>
      </w:r>
      <w:r w:rsidR="00802834">
        <w:t>de documenter l’utilisation de</w:t>
      </w:r>
      <w:r w:rsidR="000C7350">
        <w:t xml:space="preserve"> traverses temporaires en acier</w:t>
      </w:r>
      <w:r w:rsidR="00802834">
        <w:t xml:space="preserve"> sur un chemin utilisé pour le transport de bois et sur un sentier de débardage</w:t>
      </w:r>
      <w:r w:rsidR="000C7350">
        <w:t xml:space="preserve">. Celles-ci semblent durables et peuvent être utilisées </w:t>
      </w:r>
      <w:r w:rsidR="00802834">
        <w:t xml:space="preserve">à plusieurs reprises </w:t>
      </w:r>
      <w:r w:rsidR="000C7350">
        <w:t xml:space="preserve">durant plusieurs années. </w:t>
      </w:r>
    </w:p>
    <w:p w14:paraId="6E57401C" w14:textId="467F2CEF" w:rsidR="00574F67" w:rsidRDefault="00E57BB9" w:rsidP="00574F67">
      <w:pPr>
        <w:pStyle w:val="Texte"/>
      </w:pPr>
      <w:r>
        <w:t>Les chasse-roues de bois de la traverse de 30 pieds se sont toutefois rapidement abîmés lors des manipulations.</w:t>
      </w:r>
      <w:r w:rsidR="00EC0D6B">
        <w:t xml:space="preserve"> Cette observation laisse envisager qu’une traverse entièrement faite de bois se détériorait après quelques utilisations. Il serait pertinent de comparer le coût et le nombre d’utilisation d’une traverse amovible d’acier par rapport à une traverse amovible de bois</w:t>
      </w:r>
    </w:p>
    <w:p w14:paraId="49456CB5" w14:textId="00D3ED62" w:rsidR="000C7350" w:rsidRDefault="000C7350" w:rsidP="00574F67">
      <w:pPr>
        <w:pStyle w:val="Texte"/>
      </w:pPr>
      <w:r>
        <w:t xml:space="preserve">L’utilisation de la traverse de 18 pieds sur un sentier de débardage </w:t>
      </w:r>
      <w:r w:rsidR="00EC0D6B">
        <w:t>est apparue</w:t>
      </w:r>
      <w:r>
        <w:t xml:space="preserve"> </w:t>
      </w:r>
      <w:r w:rsidR="00EC0D6B">
        <w:t>prometteuse</w:t>
      </w:r>
      <w:r>
        <w:t xml:space="preserve">. Bien que </w:t>
      </w:r>
      <w:r w:rsidR="00802834">
        <w:t xml:space="preserve">le RNI permettait déjà </w:t>
      </w:r>
      <w:r>
        <w:t>l’utilisation des traverses amovibles sur les sentiers de débard</w:t>
      </w:r>
      <w:r w:rsidR="00802834">
        <w:t>age</w:t>
      </w:r>
      <w:r>
        <w:t xml:space="preserve">, celles-ci </w:t>
      </w:r>
      <w:r w:rsidR="00802834">
        <w:t>ont</w:t>
      </w:r>
      <w:r>
        <w:t xml:space="preserve"> rarement </w:t>
      </w:r>
      <w:r w:rsidR="00802834">
        <w:t xml:space="preserve">été </w:t>
      </w:r>
      <w:r>
        <w:t>utilisées en Gaspésie.</w:t>
      </w:r>
      <w:r w:rsidR="00802834">
        <w:t xml:space="preserve"> Ce banc d’essai </w:t>
      </w:r>
      <w:r w:rsidR="00D81C9F">
        <w:t>tend à démontrer</w:t>
      </w:r>
      <w:r w:rsidR="00802834">
        <w:t xml:space="preserve"> qu’il s’agit d’une pratique qui pourrait être plus largement utilisée.</w:t>
      </w:r>
    </w:p>
    <w:p w14:paraId="650AA0A1" w14:textId="7B2E6CA5" w:rsidR="00EC0D6B" w:rsidRDefault="000C7350" w:rsidP="00574F67">
      <w:pPr>
        <w:pStyle w:val="Texte"/>
      </w:pPr>
      <w:r>
        <w:t xml:space="preserve">L’utilisation de la traverse de 30 pieds </w:t>
      </w:r>
      <w:r w:rsidR="00802834">
        <w:t>est plus complexe</w:t>
      </w:r>
      <w:r>
        <w:t xml:space="preserve"> en raison du poids et de la dimension de la structure.</w:t>
      </w:r>
      <w:r w:rsidR="00EC0D6B">
        <w:t xml:space="preserve"> </w:t>
      </w:r>
      <w:r w:rsidR="00B9420A">
        <w:t xml:space="preserve">Néanmoins, ce type de structure semble adéquate pour le transport de bois par camion. </w:t>
      </w:r>
    </w:p>
    <w:p w14:paraId="00191792" w14:textId="5B73AC23" w:rsidR="00AB51D8" w:rsidRPr="00AB51D8" w:rsidRDefault="00D81C9F" w:rsidP="00AB51D8">
      <w:pPr>
        <w:pStyle w:val="Texte"/>
      </w:pPr>
      <w:r>
        <w:t>Ce banc d’essai a permis de donner un ordre de grandeur des coûts associés à l’utilisation d’une traverse amovible</w:t>
      </w:r>
      <w:r w:rsidR="00B9420A">
        <w:t>, ainsi que de donner un aperçu des modalités d’installation</w:t>
      </w:r>
      <w:r>
        <w:t xml:space="preserve">. Bien entendu, plus une traverse temporaire sera utilisée fréquemment, plus son </w:t>
      </w:r>
      <w:r w:rsidR="0081126C">
        <w:t>acquisition</w:t>
      </w:r>
      <w:r>
        <w:t xml:space="preserve"> sera avantageuse économiquement. Il serait pertinent d’évaluer le nombre annuel d’utilisation de traverses de différentes grandeurs afin d’évaluer les coûts à plus long terme.</w:t>
      </w:r>
    </w:p>
    <w:p w14:paraId="05C8F0CD" w14:textId="77777777" w:rsidR="00AB51D8" w:rsidRDefault="00AB51D8" w:rsidP="00AB51D8">
      <w:pPr>
        <w:pStyle w:val="Texte"/>
      </w:pPr>
    </w:p>
    <w:p w14:paraId="0B047FF5" w14:textId="77777777" w:rsidR="00AB51D8" w:rsidRDefault="00AB51D8" w:rsidP="00CE0CAF">
      <w:pPr>
        <w:pStyle w:val="Texte"/>
      </w:pPr>
    </w:p>
    <w:p w14:paraId="6C307E89" w14:textId="3BB2491B" w:rsidR="002F79FE" w:rsidRPr="00F45075" w:rsidRDefault="002F79FE" w:rsidP="00C123C8">
      <w:pPr>
        <w:pStyle w:val="Texte"/>
        <w:ind w:firstLine="0"/>
        <w:rPr>
          <w:sz w:val="20"/>
          <w:szCs w:val="20"/>
        </w:rPr>
      </w:pPr>
    </w:p>
    <w:sectPr w:rsidR="002F79FE" w:rsidRPr="00F45075" w:rsidSect="00F350E3">
      <w:pgSz w:w="12240" w:h="15840"/>
      <w:pgMar w:top="1440" w:right="1800"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BF3BC4" w14:textId="77777777" w:rsidR="00C266C4" w:rsidRDefault="00C266C4">
      <w:pPr>
        <w:spacing w:after="0" w:line="240" w:lineRule="auto"/>
      </w:pPr>
      <w:r>
        <w:separator/>
      </w:r>
    </w:p>
  </w:endnote>
  <w:endnote w:type="continuationSeparator" w:id="0">
    <w:p w14:paraId="2167EF85" w14:textId="77777777" w:rsidR="00C266C4" w:rsidRDefault="00C266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46CD7" w14:textId="77777777" w:rsidR="00C266C4" w:rsidRDefault="00C266C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1947050"/>
      <w:docPartObj>
        <w:docPartGallery w:val="Page Numbers (Bottom of Page)"/>
        <w:docPartUnique/>
      </w:docPartObj>
    </w:sdtPr>
    <w:sdtContent>
      <w:p w14:paraId="0BC4C700" w14:textId="4D54FB88" w:rsidR="00C266C4" w:rsidRDefault="00C266C4">
        <w:pPr>
          <w:pStyle w:val="Pieddepage"/>
          <w:jc w:val="right"/>
        </w:pPr>
        <w:r>
          <w:fldChar w:fldCharType="begin"/>
        </w:r>
        <w:r>
          <w:instrText>PAGE   \* MERGEFORMAT</w:instrText>
        </w:r>
        <w:r>
          <w:fldChar w:fldCharType="separate"/>
        </w:r>
        <w:r w:rsidR="00650D34" w:rsidRPr="00650D34">
          <w:rPr>
            <w:noProof/>
            <w:lang w:val="fr-FR"/>
          </w:rPr>
          <w:t>19</w:t>
        </w:r>
        <w:r>
          <w:fldChar w:fldCharType="end"/>
        </w:r>
      </w:p>
    </w:sdtContent>
  </w:sdt>
  <w:p w14:paraId="33FA01B3" w14:textId="77777777" w:rsidR="00C266C4" w:rsidRDefault="00C266C4">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29F8BC" w14:textId="77777777" w:rsidR="00C266C4" w:rsidRDefault="00C266C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CF0E6C" w14:textId="77777777" w:rsidR="00C266C4" w:rsidRDefault="00C266C4">
      <w:pPr>
        <w:spacing w:after="0" w:line="240" w:lineRule="auto"/>
      </w:pPr>
      <w:r>
        <w:separator/>
      </w:r>
    </w:p>
  </w:footnote>
  <w:footnote w:type="continuationSeparator" w:id="0">
    <w:p w14:paraId="63B30B77" w14:textId="77777777" w:rsidR="00C266C4" w:rsidRDefault="00C266C4">
      <w:pPr>
        <w:spacing w:after="0" w:line="240" w:lineRule="auto"/>
      </w:pPr>
      <w:r>
        <w:continuationSeparator/>
      </w:r>
    </w:p>
  </w:footnote>
  <w:footnote w:id="1">
    <w:p w14:paraId="76F6D9B1" w14:textId="77777777" w:rsidR="00C266C4" w:rsidRDefault="00C266C4" w:rsidP="001F7BCA">
      <w:pPr>
        <w:pStyle w:val="Notedebasdepage"/>
      </w:pPr>
      <w:r>
        <w:rPr>
          <w:rStyle w:val="Appelnotedebasdep"/>
        </w:rPr>
        <w:footnoteRef/>
      </w:r>
      <w:r>
        <w:t xml:space="preserve"> Les objectifs sont de maintenir au minimum 15 % de forêt de 7 m ou plus à l’échelle des COS et 60 % à l’échelle des UTA, ainsi que 30 % de forêt de 12 m et plus à l’échelle de l’UTA.</w:t>
      </w:r>
    </w:p>
  </w:footnote>
  <w:footnote w:id="2">
    <w:p w14:paraId="5461C68B" w14:textId="00F7022A" w:rsidR="007C55E1" w:rsidRDefault="007C55E1">
      <w:pPr>
        <w:pStyle w:val="Notedebasdepage"/>
      </w:pPr>
      <w:r>
        <w:rPr>
          <w:rStyle w:val="Appelnotedebasdep"/>
        </w:rPr>
        <w:footnoteRef/>
      </w:r>
      <w:r>
        <w:t xml:space="preserve"> </w:t>
      </w:r>
      <w:r>
        <w:t>L’effet slash est un terme désignant l’érosion d’un sol nu provoquée par l’impact des gouttes d’eau. Le splash est susceptible de provoquer, même en l’absence de ruissellement, une reptation des particules sédimentaires. Il est aussi responsable de la modification de l’état de la surface du sol et peut provoquer la battance sur les sols limoneux.</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9C14B3" w14:textId="78735039" w:rsidR="00C266C4" w:rsidRDefault="00C266C4">
    <w:pPr>
      <w:pStyle w:val="En-tte"/>
    </w:pPr>
    <w:r>
      <w:rPr>
        <w:noProof/>
      </w:rPr>
      <w:pict w14:anchorId="7A8FC4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23993" o:spid="_x0000_s2050" type="#_x0000_t136" style="position:absolute;margin-left:0;margin-top:0;width:512.85pt;height:96.15pt;rotation:315;z-index:-251655168;mso-position-horizontal:center;mso-position-horizontal-relative:margin;mso-position-vertical:center;mso-position-vertical-relative:margin" o:allowincell="f" fillcolor="silver" stroked="f">
          <v:fill opacity=".5"/>
          <v:textpath style="font-family:&quot;Calibri&quot;;font-size:1pt" string="Document de travail"/>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AE6E9" w14:textId="0AB6F2CF" w:rsidR="00C266C4" w:rsidRDefault="00C266C4">
    <w:pPr>
      <w:pStyle w:val="En-tte"/>
    </w:pPr>
    <w:r>
      <w:rPr>
        <w:noProof/>
      </w:rPr>
      <w:pict w14:anchorId="77FEF2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23994" o:spid="_x0000_s2051" type="#_x0000_t136" style="position:absolute;margin-left:0;margin-top:0;width:512.85pt;height:96.15pt;rotation:315;z-index:-251653120;mso-position-horizontal:center;mso-position-horizontal-relative:margin;mso-position-vertical:center;mso-position-vertical-relative:margin" o:allowincell="f" fillcolor="silver" stroked="f">
          <v:fill opacity=".5"/>
          <v:textpath style="font-family:&quot;Calibri&quot;;font-size:1pt" string="Document de travail"/>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21E1B" w14:textId="1704285D" w:rsidR="00C266C4" w:rsidRDefault="00C266C4">
    <w:pPr>
      <w:pStyle w:val="En-tte"/>
    </w:pPr>
    <w:r>
      <w:rPr>
        <w:noProof/>
      </w:rPr>
      <w:pict w14:anchorId="225E4E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23992" o:spid="_x0000_s2049" type="#_x0000_t136" style="position:absolute;margin-left:0;margin-top:0;width:512.85pt;height:96.15pt;rotation:315;z-index:-251657216;mso-position-horizontal:center;mso-position-horizontal-relative:margin;mso-position-vertical:center;mso-position-vertical-relative:margin" o:allowincell="f" fillcolor="silver" stroked="f">
          <v:fill opacity=".5"/>
          <v:textpath style="font-family:&quot;Calibri&quot;;font-size:1pt" string="Document de travail"/>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96FF6"/>
    <w:multiLevelType w:val="multilevel"/>
    <w:tmpl w:val="B94E8E1C"/>
    <w:lvl w:ilvl="0">
      <w:start w:val="1"/>
      <w:numFmt w:val="decimal"/>
      <w:lvlText w:val="%1."/>
      <w:lvlJc w:val="left"/>
      <w:pPr>
        <w:ind w:left="360" w:hanging="360"/>
      </w:pPr>
      <w:rPr>
        <w:b/>
        <w:color w:val="auto"/>
        <w:sz w:val="28"/>
        <w:szCs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24515E"/>
    <w:multiLevelType w:val="hybridMultilevel"/>
    <w:tmpl w:val="85A0E29A"/>
    <w:lvl w:ilvl="0" w:tplc="73D8C930">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2CA3C58"/>
    <w:multiLevelType w:val="hybridMultilevel"/>
    <w:tmpl w:val="6108FA6A"/>
    <w:lvl w:ilvl="0" w:tplc="73D8C930">
      <w:numFmt w:val="bullet"/>
      <w:lvlText w:val="-"/>
      <w:lvlJc w:val="left"/>
      <w:pPr>
        <w:ind w:left="1429" w:hanging="360"/>
      </w:pPr>
      <w:rPr>
        <w:rFonts w:ascii="Calibri" w:eastAsiaTheme="minorHAnsi" w:hAnsi="Calibri" w:cstheme="minorBidi"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3" w15:restartNumberingAfterBreak="0">
    <w:nsid w:val="08420EAA"/>
    <w:multiLevelType w:val="hybridMultilevel"/>
    <w:tmpl w:val="CCBCEC1C"/>
    <w:lvl w:ilvl="0" w:tplc="22E286F4">
      <w:numFmt w:val="bullet"/>
      <w:lvlText w:val="-"/>
      <w:lvlJc w:val="left"/>
      <w:pPr>
        <w:ind w:left="814" w:hanging="360"/>
      </w:pPr>
      <w:rPr>
        <w:rFonts w:ascii="Calibri Light" w:eastAsiaTheme="minorHAnsi" w:hAnsi="Calibri Light" w:cstheme="minorBidi" w:hint="default"/>
      </w:rPr>
    </w:lvl>
    <w:lvl w:ilvl="1" w:tplc="0C0C0003" w:tentative="1">
      <w:start w:val="1"/>
      <w:numFmt w:val="bullet"/>
      <w:lvlText w:val="o"/>
      <w:lvlJc w:val="left"/>
      <w:pPr>
        <w:ind w:left="1534" w:hanging="360"/>
      </w:pPr>
      <w:rPr>
        <w:rFonts w:ascii="Courier New" w:hAnsi="Courier New" w:cs="Courier New" w:hint="default"/>
      </w:rPr>
    </w:lvl>
    <w:lvl w:ilvl="2" w:tplc="0C0C0005" w:tentative="1">
      <w:start w:val="1"/>
      <w:numFmt w:val="bullet"/>
      <w:lvlText w:val=""/>
      <w:lvlJc w:val="left"/>
      <w:pPr>
        <w:ind w:left="2254" w:hanging="360"/>
      </w:pPr>
      <w:rPr>
        <w:rFonts w:ascii="Wingdings" w:hAnsi="Wingdings" w:hint="default"/>
      </w:rPr>
    </w:lvl>
    <w:lvl w:ilvl="3" w:tplc="0C0C0001" w:tentative="1">
      <w:start w:val="1"/>
      <w:numFmt w:val="bullet"/>
      <w:lvlText w:val=""/>
      <w:lvlJc w:val="left"/>
      <w:pPr>
        <w:ind w:left="2974" w:hanging="360"/>
      </w:pPr>
      <w:rPr>
        <w:rFonts w:ascii="Symbol" w:hAnsi="Symbol" w:hint="default"/>
      </w:rPr>
    </w:lvl>
    <w:lvl w:ilvl="4" w:tplc="0C0C0003" w:tentative="1">
      <w:start w:val="1"/>
      <w:numFmt w:val="bullet"/>
      <w:lvlText w:val="o"/>
      <w:lvlJc w:val="left"/>
      <w:pPr>
        <w:ind w:left="3694" w:hanging="360"/>
      </w:pPr>
      <w:rPr>
        <w:rFonts w:ascii="Courier New" w:hAnsi="Courier New" w:cs="Courier New" w:hint="default"/>
      </w:rPr>
    </w:lvl>
    <w:lvl w:ilvl="5" w:tplc="0C0C0005" w:tentative="1">
      <w:start w:val="1"/>
      <w:numFmt w:val="bullet"/>
      <w:lvlText w:val=""/>
      <w:lvlJc w:val="left"/>
      <w:pPr>
        <w:ind w:left="4414" w:hanging="360"/>
      </w:pPr>
      <w:rPr>
        <w:rFonts w:ascii="Wingdings" w:hAnsi="Wingdings" w:hint="default"/>
      </w:rPr>
    </w:lvl>
    <w:lvl w:ilvl="6" w:tplc="0C0C0001" w:tentative="1">
      <w:start w:val="1"/>
      <w:numFmt w:val="bullet"/>
      <w:lvlText w:val=""/>
      <w:lvlJc w:val="left"/>
      <w:pPr>
        <w:ind w:left="5134" w:hanging="360"/>
      </w:pPr>
      <w:rPr>
        <w:rFonts w:ascii="Symbol" w:hAnsi="Symbol" w:hint="default"/>
      </w:rPr>
    </w:lvl>
    <w:lvl w:ilvl="7" w:tplc="0C0C0003" w:tentative="1">
      <w:start w:val="1"/>
      <w:numFmt w:val="bullet"/>
      <w:lvlText w:val="o"/>
      <w:lvlJc w:val="left"/>
      <w:pPr>
        <w:ind w:left="5854" w:hanging="360"/>
      </w:pPr>
      <w:rPr>
        <w:rFonts w:ascii="Courier New" w:hAnsi="Courier New" w:cs="Courier New" w:hint="default"/>
      </w:rPr>
    </w:lvl>
    <w:lvl w:ilvl="8" w:tplc="0C0C0005" w:tentative="1">
      <w:start w:val="1"/>
      <w:numFmt w:val="bullet"/>
      <w:lvlText w:val=""/>
      <w:lvlJc w:val="left"/>
      <w:pPr>
        <w:ind w:left="6574" w:hanging="360"/>
      </w:pPr>
      <w:rPr>
        <w:rFonts w:ascii="Wingdings" w:hAnsi="Wingdings" w:hint="default"/>
      </w:rPr>
    </w:lvl>
  </w:abstractNum>
  <w:abstractNum w:abstractNumId="4" w15:restartNumberingAfterBreak="0">
    <w:nsid w:val="0A6B55C2"/>
    <w:multiLevelType w:val="hybridMultilevel"/>
    <w:tmpl w:val="946C923E"/>
    <w:lvl w:ilvl="0" w:tplc="73D8C930">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0B1303F0"/>
    <w:multiLevelType w:val="hybridMultilevel"/>
    <w:tmpl w:val="801C31D0"/>
    <w:lvl w:ilvl="0" w:tplc="73D8C930">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0E70FD8"/>
    <w:multiLevelType w:val="multilevel"/>
    <w:tmpl w:val="D52451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4E3C56"/>
    <w:multiLevelType w:val="hybridMultilevel"/>
    <w:tmpl w:val="28862B0C"/>
    <w:lvl w:ilvl="0" w:tplc="EFD8E868">
      <w:start w:val="1"/>
      <w:numFmt w:val="decimal"/>
      <w:lvlText w:val="%1)"/>
      <w:lvlJc w:val="left"/>
      <w:pPr>
        <w:ind w:left="720" w:hanging="360"/>
      </w:pPr>
      <w:rPr>
        <w:rFonts w:hint="default"/>
        <w:b/>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139C7699"/>
    <w:multiLevelType w:val="hybridMultilevel"/>
    <w:tmpl w:val="2C70163C"/>
    <w:lvl w:ilvl="0" w:tplc="73D8C930">
      <w:numFmt w:val="bullet"/>
      <w:lvlText w:val="-"/>
      <w:lvlJc w:val="left"/>
      <w:pPr>
        <w:ind w:left="1429" w:hanging="360"/>
      </w:pPr>
      <w:rPr>
        <w:rFonts w:ascii="Calibri" w:eastAsiaTheme="minorHAnsi" w:hAnsi="Calibri" w:cstheme="minorBidi"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9" w15:restartNumberingAfterBreak="0">
    <w:nsid w:val="14D44E0C"/>
    <w:multiLevelType w:val="multilevel"/>
    <w:tmpl w:val="B94E8E1C"/>
    <w:lvl w:ilvl="0">
      <w:start w:val="1"/>
      <w:numFmt w:val="decimal"/>
      <w:lvlText w:val="%1."/>
      <w:lvlJc w:val="left"/>
      <w:pPr>
        <w:ind w:left="360" w:hanging="360"/>
      </w:pPr>
      <w:rPr>
        <w:b/>
        <w:color w:val="auto"/>
        <w:sz w:val="28"/>
        <w:szCs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515751F"/>
    <w:multiLevelType w:val="hybridMultilevel"/>
    <w:tmpl w:val="D1AE9A7A"/>
    <w:lvl w:ilvl="0" w:tplc="22E286F4">
      <w:numFmt w:val="bullet"/>
      <w:lvlText w:val="-"/>
      <w:lvlJc w:val="left"/>
      <w:pPr>
        <w:ind w:left="720" w:hanging="360"/>
      </w:pPr>
      <w:rPr>
        <w:rFonts w:ascii="Calibri Light" w:eastAsiaTheme="minorHAnsi" w:hAnsi="Calibri Light"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165F7E71"/>
    <w:multiLevelType w:val="hybridMultilevel"/>
    <w:tmpl w:val="CFA2305E"/>
    <w:lvl w:ilvl="0" w:tplc="65DC0D28">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1A2E7C1C"/>
    <w:multiLevelType w:val="hybridMultilevel"/>
    <w:tmpl w:val="11CC463E"/>
    <w:lvl w:ilvl="0" w:tplc="73D8C930">
      <w:numFmt w:val="bullet"/>
      <w:lvlText w:val="-"/>
      <w:lvlJc w:val="left"/>
      <w:pPr>
        <w:ind w:left="1174" w:hanging="360"/>
      </w:pPr>
      <w:rPr>
        <w:rFonts w:ascii="Calibri" w:eastAsiaTheme="minorHAnsi" w:hAnsi="Calibri" w:cstheme="minorBidi" w:hint="default"/>
      </w:rPr>
    </w:lvl>
    <w:lvl w:ilvl="1" w:tplc="0C0C0003" w:tentative="1">
      <w:start w:val="1"/>
      <w:numFmt w:val="bullet"/>
      <w:lvlText w:val="o"/>
      <w:lvlJc w:val="left"/>
      <w:pPr>
        <w:ind w:left="1894" w:hanging="360"/>
      </w:pPr>
      <w:rPr>
        <w:rFonts w:ascii="Courier New" w:hAnsi="Courier New" w:cs="Courier New" w:hint="default"/>
      </w:rPr>
    </w:lvl>
    <w:lvl w:ilvl="2" w:tplc="0C0C0005" w:tentative="1">
      <w:start w:val="1"/>
      <w:numFmt w:val="bullet"/>
      <w:lvlText w:val=""/>
      <w:lvlJc w:val="left"/>
      <w:pPr>
        <w:ind w:left="2614" w:hanging="360"/>
      </w:pPr>
      <w:rPr>
        <w:rFonts w:ascii="Wingdings" w:hAnsi="Wingdings" w:hint="default"/>
      </w:rPr>
    </w:lvl>
    <w:lvl w:ilvl="3" w:tplc="0C0C0001" w:tentative="1">
      <w:start w:val="1"/>
      <w:numFmt w:val="bullet"/>
      <w:lvlText w:val=""/>
      <w:lvlJc w:val="left"/>
      <w:pPr>
        <w:ind w:left="3334" w:hanging="360"/>
      </w:pPr>
      <w:rPr>
        <w:rFonts w:ascii="Symbol" w:hAnsi="Symbol" w:hint="default"/>
      </w:rPr>
    </w:lvl>
    <w:lvl w:ilvl="4" w:tplc="0C0C0003" w:tentative="1">
      <w:start w:val="1"/>
      <w:numFmt w:val="bullet"/>
      <w:lvlText w:val="o"/>
      <w:lvlJc w:val="left"/>
      <w:pPr>
        <w:ind w:left="4054" w:hanging="360"/>
      </w:pPr>
      <w:rPr>
        <w:rFonts w:ascii="Courier New" w:hAnsi="Courier New" w:cs="Courier New" w:hint="default"/>
      </w:rPr>
    </w:lvl>
    <w:lvl w:ilvl="5" w:tplc="0C0C0005" w:tentative="1">
      <w:start w:val="1"/>
      <w:numFmt w:val="bullet"/>
      <w:lvlText w:val=""/>
      <w:lvlJc w:val="left"/>
      <w:pPr>
        <w:ind w:left="4774" w:hanging="360"/>
      </w:pPr>
      <w:rPr>
        <w:rFonts w:ascii="Wingdings" w:hAnsi="Wingdings" w:hint="default"/>
      </w:rPr>
    </w:lvl>
    <w:lvl w:ilvl="6" w:tplc="0C0C0001" w:tentative="1">
      <w:start w:val="1"/>
      <w:numFmt w:val="bullet"/>
      <w:lvlText w:val=""/>
      <w:lvlJc w:val="left"/>
      <w:pPr>
        <w:ind w:left="5494" w:hanging="360"/>
      </w:pPr>
      <w:rPr>
        <w:rFonts w:ascii="Symbol" w:hAnsi="Symbol" w:hint="default"/>
      </w:rPr>
    </w:lvl>
    <w:lvl w:ilvl="7" w:tplc="0C0C0003" w:tentative="1">
      <w:start w:val="1"/>
      <w:numFmt w:val="bullet"/>
      <w:lvlText w:val="o"/>
      <w:lvlJc w:val="left"/>
      <w:pPr>
        <w:ind w:left="6214" w:hanging="360"/>
      </w:pPr>
      <w:rPr>
        <w:rFonts w:ascii="Courier New" w:hAnsi="Courier New" w:cs="Courier New" w:hint="default"/>
      </w:rPr>
    </w:lvl>
    <w:lvl w:ilvl="8" w:tplc="0C0C0005" w:tentative="1">
      <w:start w:val="1"/>
      <w:numFmt w:val="bullet"/>
      <w:lvlText w:val=""/>
      <w:lvlJc w:val="left"/>
      <w:pPr>
        <w:ind w:left="6934" w:hanging="360"/>
      </w:pPr>
      <w:rPr>
        <w:rFonts w:ascii="Wingdings" w:hAnsi="Wingdings" w:hint="default"/>
      </w:rPr>
    </w:lvl>
  </w:abstractNum>
  <w:abstractNum w:abstractNumId="13" w15:restartNumberingAfterBreak="0">
    <w:nsid w:val="1CCD13BE"/>
    <w:multiLevelType w:val="multilevel"/>
    <w:tmpl w:val="2D52FACC"/>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CF2374D"/>
    <w:multiLevelType w:val="multilevel"/>
    <w:tmpl w:val="8598992E"/>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D003FA4"/>
    <w:multiLevelType w:val="multilevel"/>
    <w:tmpl w:val="9FAE6696"/>
    <w:lvl w:ilvl="0">
      <w:start w:val="7"/>
      <w:numFmt w:val="decimal"/>
      <w:lvlText w:val="%1."/>
      <w:lvlJc w:val="left"/>
      <w:pPr>
        <w:ind w:left="360" w:hanging="360"/>
      </w:pPr>
      <w:rPr>
        <w:rFonts w:hint="default"/>
        <w:color w:val="auto"/>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1F721227"/>
    <w:multiLevelType w:val="multilevel"/>
    <w:tmpl w:val="F458788E"/>
    <w:styleLink w:val="Style1"/>
    <w:lvl w:ilvl="0">
      <w:start w:val="1"/>
      <w:numFmt w:val="decimal"/>
      <w:lvlText w:val="%1."/>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20C151D6"/>
    <w:multiLevelType w:val="multilevel"/>
    <w:tmpl w:val="BD34170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0EC353F"/>
    <w:multiLevelType w:val="hybridMultilevel"/>
    <w:tmpl w:val="FCB084DA"/>
    <w:lvl w:ilvl="0" w:tplc="73D8C930">
      <w:numFmt w:val="bullet"/>
      <w:lvlText w:val="-"/>
      <w:lvlJc w:val="left"/>
      <w:pPr>
        <w:ind w:left="1883" w:hanging="360"/>
      </w:pPr>
      <w:rPr>
        <w:rFonts w:ascii="Calibri" w:eastAsiaTheme="minorHAnsi" w:hAnsi="Calibri" w:cstheme="minorBidi" w:hint="default"/>
      </w:rPr>
    </w:lvl>
    <w:lvl w:ilvl="1" w:tplc="0C0C0003" w:tentative="1">
      <w:start w:val="1"/>
      <w:numFmt w:val="bullet"/>
      <w:lvlText w:val="o"/>
      <w:lvlJc w:val="left"/>
      <w:pPr>
        <w:ind w:left="2603" w:hanging="360"/>
      </w:pPr>
      <w:rPr>
        <w:rFonts w:ascii="Courier New" w:hAnsi="Courier New" w:cs="Courier New" w:hint="default"/>
      </w:rPr>
    </w:lvl>
    <w:lvl w:ilvl="2" w:tplc="0C0C0005" w:tentative="1">
      <w:start w:val="1"/>
      <w:numFmt w:val="bullet"/>
      <w:lvlText w:val=""/>
      <w:lvlJc w:val="left"/>
      <w:pPr>
        <w:ind w:left="3323" w:hanging="360"/>
      </w:pPr>
      <w:rPr>
        <w:rFonts w:ascii="Wingdings" w:hAnsi="Wingdings" w:hint="default"/>
      </w:rPr>
    </w:lvl>
    <w:lvl w:ilvl="3" w:tplc="0C0C0001" w:tentative="1">
      <w:start w:val="1"/>
      <w:numFmt w:val="bullet"/>
      <w:lvlText w:val=""/>
      <w:lvlJc w:val="left"/>
      <w:pPr>
        <w:ind w:left="4043" w:hanging="360"/>
      </w:pPr>
      <w:rPr>
        <w:rFonts w:ascii="Symbol" w:hAnsi="Symbol" w:hint="default"/>
      </w:rPr>
    </w:lvl>
    <w:lvl w:ilvl="4" w:tplc="0C0C0003" w:tentative="1">
      <w:start w:val="1"/>
      <w:numFmt w:val="bullet"/>
      <w:lvlText w:val="o"/>
      <w:lvlJc w:val="left"/>
      <w:pPr>
        <w:ind w:left="4763" w:hanging="360"/>
      </w:pPr>
      <w:rPr>
        <w:rFonts w:ascii="Courier New" w:hAnsi="Courier New" w:cs="Courier New" w:hint="default"/>
      </w:rPr>
    </w:lvl>
    <w:lvl w:ilvl="5" w:tplc="0C0C0005" w:tentative="1">
      <w:start w:val="1"/>
      <w:numFmt w:val="bullet"/>
      <w:lvlText w:val=""/>
      <w:lvlJc w:val="left"/>
      <w:pPr>
        <w:ind w:left="5483" w:hanging="360"/>
      </w:pPr>
      <w:rPr>
        <w:rFonts w:ascii="Wingdings" w:hAnsi="Wingdings" w:hint="default"/>
      </w:rPr>
    </w:lvl>
    <w:lvl w:ilvl="6" w:tplc="0C0C0001" w:tentative="1">
      <w:start w:val="1"/>
      <w:numFmt w:val="bullet"/>
      <w:lvlText w:val=""/>
      <w:lvlJc w:val="left"/>
      <w:pPr>
        <w:ind w:left="6203" w:hanging="360"/>
      </w:pPr>
      <w:rPr>
        <w:rFonts w:ascii="Symbol" w:hAnsi="Symbol" w:hint="default"/>
      </w:rPr>
    </w:lvl>
    <w:lvl w:ilvl="7" w:tplc="0C0C0003" w:tentative="1">
      <w:start w:val="1"/>
      <w:numFmt w:val="bullet"/>
      <w:lvlText w:val="o"/>
      <w:lvlJc w:val="left"/>
      <w:pPr>
        <w:ind w:left="6923" w:hanging="360"/>
      </w:pPr>
      <w:rPr>
        <w:rFonts w:ascii="Courier New" w:hAnsi="Courier New" w:cs="Courier New" w:hint="default"/>
      </w:rPr>
    </w:lvl>
    <w:lvl w:ilvl="8" w:tplc="0C0C0005" w:tentative="1">
      <w:start w:val="1"/>
      <w:numFmt w:val="bullet"/>
      <w:lvlText w:val=""/>
      <w:lvlJc w:val="left"/>
      <w:pPr>
        <w:ind w:left="7643" w:hanging="360"/>
      </w:pPr>
      <w:rPr>
        <w:rFonts w:ascii="Wingdings" w:hAnsi="Wingdings" w:hint="default"/>
      </w:rPr>
    </w:lvl>
  </w:abstractNum>
  <w:abstractNum w:abstractNumId="19" w15:restartNumberingAfterBreak="0">
    <w:nsid w:val="21487906"/>
    <w:multiLevelType w:val="hybridMultilevel"/>
    <w:tmpl w:val="831C67A8"/>
    <w:lvl w:ilvl="0" w:tplc="609A5A52">
      <w:start w:val="10"/>
      <w:numFmt w:val="bullet"/>
      <w:lvlText w:val=""/>
      <w:lvlJc w:val="left"/>
      <w:pPr>
        <w:ind w:left="814" w:hanging="360"/>
      </w:pPr>
      <w:rPr>
        <w:rFonts w:ascii="Symbol" w:eastAsiaTheme="minorHAnsi" w:hAnsi="Symbol" w:cstheme="minorBidi" w:hint="default"/>
      </w:rPr>
    </w:lvl>
    <w:lvl w:ilvl="1" w:tplc="0C0C0003" w:tentative="1">
      <w:start w:val="1"/>
      <w:numFmt w:val="bullet"/>
      <w:lvlText w:val="o"/>
      <w:lvlJc w:val="left"/>
      <w:pPr>
        <w:ind w:left="1534" w:hanging="360"/>
      </w:pPr>
      <w:rPr>
        <w:rFonts w:ascii="Courier New" w:hAnsi="Courier New" w:cs="Courier New" w:hint="default"/>
      </w:rPr>
    </w:lvl>
    <w:lvl w:ilvl="2" w:tplc="0C0C0005" w:tentative="1">
      <w:start w:val="1"/>
      <w:numFmt w:val="bullet"/>
      <w:lvlText w:val=""/>
      <w:lvlJc w:val="left"/>
      <w:pPr>
        <w:ind w:left="2254" w:hanging="360"/>
      </w:pPr>
      <w:rPr>
        <w:rFonts w:ascii="Wingdings" w:hAnsi="Wingdings" w:hint="default"/>
      </w:rPr>
    </w:lvl>
    <w:lvl w:ilvl="3" w:tplc="0C0C0001" w:tentative="1">
      <w:start w:val="1"/>
      <w:numFmt w:val="bullet"/>
      <w:lvlText w:val=""/>
      <w:lvlJc w:val="left"/>
      <w:pPr>
        <w:ind w:left="2974" w:hanging="360"/>
      </w:pPr>
      <w:rPr>
        <w:rFonts w:ascii="Symbol" w:hAnsi="Symbol" w:hint="default"/>
      </w:rPr>
    </w:lvl>
    <w:lvl w:ilvl="4" w:tplc="0C0C0003" w:tentative="1">
      <w:start w:val="1"/>
      <w:numFmt w:val="bullet"/>
      <w:lvlText w:val="o"/>
      <w:lvlJc w:val="left"/>
      <w:pPr>
        <w:ind w:left="3694" w:hanging="360"/>
      </w:pPr>
      <w:rPr>
        <w:rFonts w:ascii="Courier New" w:hAnsi="Courier New" w:cs="Courier New" w:hint="default"/>
      </w:rPr>
    </w:lvl>
    <w:lvl w:ilvl="5" w:tplc="0C0C0005" w:tentative="1">
      <w:start w:val="1"/>
      <w:numFmt w:val="bullet"/>
      <w:lvlText w:val=""/>
      <w:lvlJc w:val="left"/>
      <w:pPr>
        <w:ind w:left="4414" w:hanging="360"/>
      </w:pPr>
      <w:rPr>
        <w:rFonts w:ascii="Wingdings" w:hAnsi="Wingdings" w:hint="default"/>
      </w:rPr>
    </w:lvl>
    <w:lvl w:ilvl="6" w:tplc="0C0C0001" w:tentative="1">
      <w:start w:val="1"/>
      <w:numFmt w:val="bullet"/>
      <w:lvlText w:val=""/>
      <w:lvlJc w:val="left"/>
      <w:pPr>
        <w:ind w:left="5134" w:hanging="360"/>
      </w:pPr>
      <w:rPr>
        <w:rFonts w:ascii="Symbol" w:hAnsi="Symbol" w:hint="default"/>
      </w:rPr>
    </w:lvl>
    <w:lvl w:ilvl="7" w:tplc="0C0C0003" w:tentative="1">
      <w:start w:val="1"/>
      <w:numFmt w:val="bullet"/>
      <w:lvlText w:val="o"/>
      <w:lvlJc w:val="left"/>
      <w:pPr>
        <w:ind w:left="5854" w:hanging="360"/>
      </w:pPr>
      <w:rPr>
        <w:rFonts w:ascii="Courier New" w:hAnsi="Courier New" w:cs="Courier New" w:hint="default"/>
      </w:rPr>
    </w:lvl>
    <w:lvl w:ilvl="8" w:tplc="0C0C0005" w:tentative="1">
      <w:start w:val="1"/>
      <w:numFmt w:val="bullet"/>
      <w:lvlText w:val=""/>
      <w:lvlJc w:val="left"/>
      <w:pPr>
        <w:ind w:left="6574" w:hanging="360"/>
      </w:pPr>
      <w:rPr>
        <w:rFonts w:ascii="Wingdings" w:hAnsi="Wingdings" w:hint="default"/>
      </w:rPr>
    </w:lvl>
  </w:abstractNum>
  <w:abstractNum w:abstractNumId="20" w15:restartNumberingAfterBreak="0">
    <w:nsid w:val="27021F17"/>
    <w:multiLevelType w:val="multilevel"/>
    <w:tmpl w:val="3B62700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9486CA7"/>
    <w:multiLevelType w:val="multilevel"/>
    <w:tmpl w:val="58A64D3A"/>
    <w:lvl w:ilvl="0">
      <w:start w:val="8"/>
      <w:numFmt w:val="decimal"/>
      <w:lvlText w:val="%1."/>
      <w:lvlJc w:val="left"/>
      <w:pPr>
        <w:ind w:left="360" w:hanging="360"/>
      </w:pPr>
      <w:rPr>
        <w:rFonts w:hint="default"/>
        <w:color w:val="auto"/>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2" w15:restartNumberingAfterBreak="0">
    <w:nsid w:val="2A8E468E"/>
    <w:multiLevelType w:val="hybridMultilevel"/>
    <w:tmpl w:val="111494A4"/>
    <w:lvl w:ilvl="0" w:tplc="C6F078E0">
      <w:start w:val="2"/>
      <w:numFmt w:val="bullet"/>
      <w:lvlText w:val="-"/>
      <w:lvlJc w:val="left"/>
      <w:pPr>
        <w:ind w:left="1080" w:hanging="360"/>
      </w:pPr>
      <w:rPr>
        <w:rFonts w:ascii="Calibri" w:eastAsia="Calibri"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F464412"/>
    <w:multiLevelType w:val="hybridMultilevel"/>
    <w:tmpl w:val="FCC80E3E"/>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31571CB6"/>
    <w:multiLevelType w:val="hybridMultilevel"/>
    <w:tmpl w:val="4F8C09F8"/>
    <w:lvl w:ilvl="0" w:tplc="73D8C930">
      <w:numFmt w:val="bullet"/>
      <w:lvlText w:val="-"/>
      <w:lvlJc w:val="left"/>
      <w:pPr>
        <w:ind w:left="1883" w:hanging="360"/>
      </w:pPr>
      <w:rPr>
        <w:rFonts w:ascii="Calibri" w:eastAsiaTheme="minorHAnsi" w:hAnsi="Calibri" w:cstheme="minorBidi" w:hint="default"/>
      </w:rPr>
    </w:lvl>
    <w:lvl w:ilvl="1" w:tplc="0C0C0003" w:tentative="1">
      <w:start w:val="1"/>
      <w:numFmt w:val="bullet"/>
      <w:lvlText w:val="o"/>
      <w:lvlJc w:val="left"/>
      <w:pPr>
        <w:ind w:left="2603" w:hanging="360"/>
      </w:pPr>
      <w:rPr>
        <w:rFonts w:ascii="Courier New" w:hAnsi="Courier New" w:cs="Courier New" w:hint="default"/>
      </w:rPr>
    </w:lvl>
    <w:lvl w:ilvl="2" w:tplc="0C0C0005" w:tentative="1">
      <w:start w:val="1"/>
      <w:numFmt w:val="bullet"/>
      <w:lvlText w:val=""/>
      <w:lvlJc w:val="left"/>
      <w:pPr>
        <w:ind w:left="3323" w:hanging="360"/>
      </w:pPr>
      <w:rPr>
        <w:rFonts w:ascii="Wingdings" w:hAnsi="Wingdings" w:hint="default"/>
      </w:rPr>
    </w:lvl>
    <w:lvl w:ilvl="3" w:tplc="0C0C0001" w:tentative="1">
      <w:start w:val="1"/>
      <w:numFmt w:val="bullet"/>
      <w:lvlText w:val=""/>
      <w:lvlJc w:val="left"/>
      <w:pPr>
        <w:ind w:left="4043" w:hanging="360"/>
      </w:pPr>
      <w:rPr>
        <w:rFonts w:ascii="Symbol" w:hAnsi="Symbol" w:hint="default"/>
      </w:rPr>
    </w:lvl>
    <w:lvl w:ilvl="4" w:tplc="0C0C0003" w:tentative="1">
      <w:start w:val="1"/>
      <w:numFmt w:val="bullet"/>
      <w:lvlText w:val="o"/>
      <w:lvlJc w:val="left"/>
      <w:pPr>
        <w:ind w:left="4763" w:hanging="360"/>
      </w:pPr>
      <w:rPr>
        <w:rFonts w:ascii="Courier New" w:hAnsi="Courier New" w:cs="Courier New" w:hint="default"/>
      </w:rPr>
    </w:lvl>
    <w:lvl w:ilvl="5" w:tplc="0C0C0005" w:tentative="1">
      <w:start w:val="1"/>
      <w:numFmt w:val="bullet"/>
      <w:lvlText w:val=""/>
      <w:lvlJc w:val="left"/>
      <w:pPr>
        <w:ind w:left="5483" w:hanging="360"/>
      </w:pPr>
      <w:rPr>
        <w:rFonts w:ascii="Wingdings" w:hAnsi="Wingdings" w:hint="default"/>
      </w:rPr>
    </w:lvl>
    <w:lvl w:ilvl="6" w:tplc="0C0C0001" w:tentative="1">
      <w:start w:val="1"/>
      <w:numFmt w:val="bullet"/>
      <w:lvlText w:val=""/>
      <w:lvlJc w:val="left"/>
      <w:pPr>
        <w:ind w:left="6203" w:hanging="360"/>
      </w:pPr>
      <w:rPr>
        <w:rFonts w:ascii="Symbol" w:hAnsi="Symbol" w:hint="default"/>
      </w:rPr>
    </w:lvl>
    <w:lvl w:ilvl="7" w:tplc="0C0C0003" w:tentative="1">
      <w:start w:val="1"/>
      <w:numFmt w:val="bullet"/>
      <w:lvlText w:val="o"/>
      <w:lvlJc w:val="left"/>
      <w:pPr>
        <w:ind w:left="6923" w:hanging="360"/>
      </w:pPr>
      <w:rPr>
        <w:rFonts w:ascii="Courier New" w:hAnsi="Courier New" w:cs="Courier New" w:hint="default"/>
      </w:rPr>
    </w:lvl>
    <w:lvl w:ilvl="8" w:tplc="0C0C0005" w:tentative="1">
      <w:start w:val="1"/>
      <w:numFmt w:val="bullet"/>
      <w:lvlText w:val=""/>
      <w:lvlJc w:val="left"/>
      <w:pPr>
        <w:ind w:left="7643" w:hanging="360"/>
      </w:pPr>
      <w:rPr>
        <w:rFonts w:ascii="Wingdings" w:hAnsi="Wingdings" w:hint="default"/>
      </w:rPr>
    </w:lvl>
  </w:abstractNum>
  <w:abstractNum w:abstractNumId="25" w15:restartNumberingAfterBreak="0">
    <w:nsid w:val="33C42B5B"/>
    <w:multiLevelType w:val="multilevel"/>
    <w:tmpl w:val="077A239C"/>
    <w:lvl w:ilvl="0">
      <w:start w:val="6"/>
      <w:numFmt w:val="decimal"/>
      <w:lvlText w:val="%1."/>
      <w:lvlJc w:val="left"/>
      <w:pPr>
        <w:ind w:left="360" w:hanging="360"/>
      </w:pPr>
      <w:rPr>
        <w:rFonts w:hint="default"/>
        <w:color w:val="auto"/>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6" w15:restartNumberingAfterBreak="0">
    <w:nsid w:val="39965E21"/>
    <w:multiLevelType w:val="hybridMultilevel"/>
    <w:tmpl w:val="6D582A8E"/>
    <w:lvl w:ilvl="0" w:tplc="723CF996">
      <w:start w:val="1"/>
      <w:numFmt w:val="bullet"/>
      <w:pStyle w:val="Listepuces"/>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AA75F04"/>
    <w:multiLevelType w:val="hybridMultilevel"/>
    <w:tmpl w:val="C80C2194"/>
    <w:lvl w:ilvl="0" w:tplc="73D8C930">
      <w:numFmt w:val="bullet"/>
      <w:lvlText w:val="-"/>
      <w:lvlJc w:val="left"/>
      <w:pPr>
        <w:ind w:left="1883" w:hanging="360"/>
      </w:pPr>
      <w:rPr>
        <w:rFonts w:ascii="Calibri" w:eastAsiaTheme="minorHAnsi" w:hAnsi="Calibri" w:cstheme="minorBidi" w:hint="default"/>
      </w:rPr>
    </w:lvl>
    <w:lvl w:ilvl="1" w:tplc="0C0C0003" w:tentative="1">
      <w:start w:val="1"/>
      <w:numFmt w:val="bullet"/>
      <w:lvlText w:val="o"/>
      <w:lvlJc w:val="left"/>
      <w:pPr>
        <w:ind w:left="2603" w:hanging="360"/>
      </w:pPr>
      <w:rPr>
        <w:rFonts w:ascii="Courier New" w:hAnsi="Courier New" w:cs="Courier New" w:hint="default"/>
      </w:rPr>
    </w:lvl>
    <w:lvl w:ilvl="2" w:tplc="0C0C0005" w:tentative="1">
      <w:start w:val="1"/>
      <w:numFmt w:val="bullet"/>
      <w:lvlText w:val=""/>
      <w:lvlJc w:val="left"/>
      <w:pPr>
        <w:ind w:left="3323" w:hanging="360"/>
      </w:pPr>
      <w:rPr>
        <w:rFonts w:ascii="Wingdings" w:hAnsi="Wingdings" w:hint="default"/>
      </w:rPr>
    </w:lvl>
    <w:lvl w:ilvl="3" w:tplc="0C0C0001" w:tentative="1">
      <w:start w:val="1"/>
      <w:numFmt w:val="bullet"/>
      <w:lvlText w:val=""/>
      <w:lvlJc w:val="left"/>
      <w:pPr>
        <w:ind w:left="4043" w:hanging="360"/>
      </w:pPr>
      <w:rPr>
        <w:rFonts w:ascii="Symbol" w:hAnsi="Symbol" w:hint="default"/>
      </w:rPr>
    </w:lvl>
    <w:lvl w:ilvl="4" w:tplc="0C0C0003" w:tentative="1">
      <w:start w:val="1"/>
      <w:numFmt w:val="bullet"/>
      <w:lvlText w:val="o"/>
      <w:lvlJc w:val="left"/>
      <w:pPr>
        <w:ind w:left="4763" w:hanging="360"/>
      </w:pPr>
      <w:rPr>
        <w:rFonts w:ascii="Courier New" w:hAnsi="Courier New" w:cs="Courier New" w:hint="default"/>
      </w:rPr>
    </w:lvl>
    <w:lvl w:ilvl="5" w:tplc="0C0C0005" w:tentative="1">
      <w:start w:val="1"/>
      <w:numFmt w:val="bullet"/>
      <w:lvlText w:val=""/>
      <w:lvlJc w:val="left"/>
      <w:pPr>
        <w:ind w:left="5483" w:hanging="360"/>
      </w:pPr>
      <w:rPr>
        <w:rFonts w:ascii="Wingdings" w:hAnsi="Wingdings" w:hint="default"/>
      </w:rPr>
    </w:lvl>
    <w:lvl w:ilvl="6" w:tplc="0C0C0001" w:tentative="1">
      <w:start w:val="1"/>
      <w:numFmt w:val="bullet"/>
      <w:lvlText w:val=""/>
      <w:lvlJc w:val="left"/>
      <w:pPr>
        <w:ind w:left="6203" w:hanging="360"/>
      </w:pPr>
      <w:rPr>
        <w:rFonts w:ascii="Symbol" w:hAnsi="Symbol" w:hint="default"/>
      </w:rPr>
    </w:lvl>
    <w:lvl w:ilvl="7" w:tplc="0C0C0003" w:tentative="1">
      <w:start w:val="1"/>
      <w:numFmt w:val="bullet"/>
      <w:lvlText w:val="o"/>
      <w:lvlJc w:val="left"/>
      <w:pPr>
        <w:ind w:left="6923" w:hanging="360"/>
      </w:pPr>
      <w:rPr>
        <w:rFonts w:ascii="Courier New" w:hAnsi="Courier New" w:cs="Courier New" w:hint="default"/>
      </w:rPr>
    </w:lvl>
    <w:lvl w:ilvl="8" w:tplc="0C0C0005" w:tentative="1">
      <w:start w:val="1"/>
      <w:numFmt w:val="bullet"/>
      <w:lvlText w:val=""/>
      <w:lvlJc w:val="left"/>
      <w:pPr>
        <w:ind w:left="7643" w:hanging="360"/>
      </w:pPr>
      <w:rPr>
        <w:rFonts w:ascii="Wingdings" w:hAnsi="Wingdings" w:hint="default"/>
      </w:rPr>
    </w:lvl>
  </w:abstractNum>
  <w:abstractNum w:abstractNumId="28" w15:restartNumberingAfterBreak="0">
    <w:nsid w:val="3F462DB5"/>
    <w:multiLevelType w:val="hybridMultilevel"/>
    <w:tmpl w:val="783AC636"/>
    <w:lvl w:ilvl="0" w:tplc="B2F8836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9" w15:restartNumberingAfterBreak="0">
    <w:nsid w:val="4045691B"/>
    <w:multiLevelType w:val="multilevel"/>
    <w:tmpl w:val="F458788E"/>
    <w:numStyleLink w:val="Style1"/>
  </w:abstractNum>
  <w:abstractNum w:abstractNumId="30" w15:restartNumberingAfterBreak="0">
    <w:nsid w:val="528D22E2"/>
    <w:multiLevelType w:val="hybridMultilevel"/>
    <w:tmpl w:val="01B25BF0"/>
    <w:lvl w:ilvl="0" w:tplc="73D8C930">
      <w:numFmt w:val="bullet"/>
      <w:lvlText w:val="-"/>
      <w:lvlJc w:val="left"/>
      <w:pPr>
        <w:ind w:left="1883" w:hanging="360"/>
      </w:pPr>
      <w:rPr>
        <w:rFonts w:ascii="Calibri" w:eastAsiaTheme="minorHAnsi" w:hAnsi="Calibri" w:cstheme="minorBidi" w:hint="default"/>
      </w:rPr>
    </w:lvl>
    <w:lvl w:ilvl="1" w:tplc="0C0C0003" w:tentative="1">
      <w:start w:val="1"/>
      <w:numFmt w:val="bullet"/>
      <w:lvlText w:val="o"/>
      <w:lvlJc w:val="left"/>
      <w:pPr>
        <w:ind w:left="2603" w:hanging="360"/>
      </w:pPr>
      <w:rPr>
        <w:rFonts w:ascii="Courier New" w:hAnsi="Courier New" w:cs="Courier New" w:hint="default"/>
      </w:rPr>
    </w:lvl>
    <w:lvl w:ilvl="2" w:tplc="0C0C0005" w:tentative="1">
      <w:start w:val="1"/>
      <w:numFmt w:val="bullet"/>
      <w:lvlText w:val=""/>
      <w:lvlJc w:val="left"/>
      <w:pPr>
        <w:ind w:left="3323" w:hanging="360"/>
      </w:pPr>
      <w:rPr>
        <w:rFonts w:ascii="Wingdings" w:hAnsi="Wingdings" w:hint="default"/>
      </w:rPr>
    </w:lvl>
    <w:lvl w:ilvl="3" w:tplc="0C0C0001" w:tentative="1">
      <w:start w:val="1"/>
      <w:numFmt w:val="bullet"/>
      <w:lvlText w:val=""/>
      <w:lvlJc w:val="left"/>
      <w:pPr>
        <w:ind w:left="4043" w:hanging="360"/>
      </w:pPr>
      <w:rPr>
        <w:rFonts w:ascii="Symbol" w:hAnsi="Symbol" w:hint="default"/>
      </w:rPr>
    </w:lvl>
    <w:lvl w:ilvl="4" w:tplc="0C0C0003" w:tentative="1">
      <w:start w:val="1"/>
      <w:numFmt w:val="bullet"/>
      <w:lvlText w:val="o"/>
      <w:lvlJc w:val="left"/>
      <w:pPr>
        <w:ind w:left="4763" w:hanging="360"/>
      </w:pPr>
      <w:rPr>
        <w:rFonts w:ascii="Courier New" w:hAnsi="Courier New" w:cs="Courier New" w:hint="default"/>
      </w:rPr>
    </w:lvl>
    <w:lvl w:ilvl="5" w:tplc="0C0C0005" w:tentative="1">
      <w:start w:val="1"/>
      <w:numFmt w:val="bullet"/>
      <w:lvlText w:val=""/>
      <w:lvlJc w:val="left"/>
      <w:pPr>
        <w:ind w:left="5483" w:hanging="360"/>
      </w:pPr>
      <w:rPr>
        <w:rFonts w:ascii="Wingdings" w:hAnsi="Wingdings" w:hint="default"/>
      </w:rPr>
    </w:lvl>
    <w:lvl w:ilvl="6" w:tplc="0C0C0001" w:tentative="1">
      <w:start w:val="1"/>
      <w:numFmt w:val="bullet"/>
      <w:lvlText w:val=""/>
      <w:lvlJc w:val="left"/>
      <w:pPr>
        <w:ind w:left="6203" w:hanging="360"/>
      </w:pPr>
      <w:rPr>
        <w:rFonts w:ascii="Symbol" w:hAnsi="Symbol" w:hint="default"/>
      </w:rPr>
    </w:lvl>
    <w:lvl w:ilvl="7" w:tplc="0C0C0003" w:tentative="1">
      <w:start w:val="1"/>
      <w:numFmt w:val="bullet"/>
      <w:lvlText w:val="o"/>
      <w:lvlJc w:val="left"/>
      <w:pPr>
        <w:ind w:left="6923" w:hanging="360"/>
      </w:pPr>
      <w:rPr>
        <w:rFonts w:ascii="Courier New" w:hAnsi="Courier New" w:cs="Courier New" w:hint="default"/>
      </w:rPr>
    </w:lvl>
    <w:lvl w:ilvl="8" w:tplc="0C0C0005" w:tentative="1">
      <w:start w:val="1"/>
      <w:numFmt w:val="bullet"/>
      <w:lvlText w:val=""/>
      <w:lvlJc w:val="left"/>
      <w:pPr>
        <w:ind w:left="7643" w:hanging="360"/>
      </w:pPr>
      <w:rPr>
        <w:rFonts w:ascii="Wingdings" w:hAnsi="Wingdings" w:hint="default"/>
      </w:rPr>
    </w:lvl>
  </w:abstractNum>
  <w:abstractNum w:abstractNumId="31" w15:restartNumberingAfterBreak="0">
    <w:nsid w:val="5F866899"/>
    <w:multiLevelType w:val="multilevel"/>
    <w:tmpl w:val="9810227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4A27874"/>
    <w:multiLevelType w:val="hybridMultilevel"/>
    <w:tmpl w:val="7C0E9556"/>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15:restartNumberingAfterBreak="0">
    <w:nsid w:val="656477BA"/>
    <w:multiLevelType w:val="hybridMultilevel"/>
    <w:tmpl w:val="F04ACD30"/>
    <w:lvl w:ilvl="0" w:tplc="2BFA8CFC">
      <w:start w:val="1"/>
      <w:numFmt w:val="bullet"/>
      <w:lvlText w:val="-"/>
      <w:lvlJc w:val="left"/>
      <w:pPr>
        <w:tabs>
          <w:tab w:val="num" w:pos="720"/>
        </w:tabs>
        <w:ind w:left="720" w:hanging="360"/>
      </w:pPr>
      <w:rPr>
        <w:rFonts w:ascii="Times New Roman" w:hAnsi="Times New Roman" w:hint="default"/>
      </w:rPr>
    </w:lvl>
    <w:lvl w:ilvl="1" w:tplc="43FEF6DC" w:tentative="1">
      <w:start w:val="1"/>
      <w:numFmt w:val="bullet"/>
      <w:lvlText w:val="-"/>
      <w:lvlJc w:val="left"/>
      <w:pPr>
        <w:tabs>
          <w:tab w:val="num" w:pos="1440"/>
        </w:tabs>
        <w:ind w:left="1440" w:hanging="360"/>
      </w:pPr>
      <w:rPr>
        <w:rFonts w:ascii="Times New Roman" w:hAnsi="Times New Roman" w:hint="default"/>
      </w:rPr>
    </w:lvl>
    <w:lvl w:ilvl="2" w:tplc="1D2A3DF2" w:tentative="1">
      <w:start w:val="1"/>
      <w:numFmt w:val="bullet"/>
      <w:lvlText w:val="-"/>
      <w:lvlJc w:val="left"/>
      <w:pPr>
        <w:tabs>
          <w:tab w:val="num" w:pos="2160"/>
        </w:tabs>
        <w:ind w:left="2160" w:hanging="360"/>
      </w:pPr>
      <w:rPr>
        <w:rFonts w:ascii="Times New Roman" w:hAnsi="Times New Roman" w:hint="default"/>
      </w:rPr>
    </w:lvl>
    <w:lvl w:ilvl="3" w:tplc="E8F24B88" w:tentative="1">
      <w:start w:val="1"/>
      <w:numFmt w:val="bullet"/>
      <w:lvlText w:val="-"/>
      <w:lvlJc w:val="left"/>
      <w:pPr>
        <w:tabs>
          <w:tab w:val="num" w:pos="2880"/>
        </w:tabs>
        <w:ind w:left="2880" w:hanging="360"/>
      </w:pPr>
      <w:rPr>
        <w:rFonts w:ascii="Times New Roman" w:hAnsi="Times New Roman" w:hint="default"/>
      </w:rPr>
    </w:lvl>
    <w:lvl w:ilvl="4" w:tplc="373099AC" w:tentative="1">
      <w:start w:val="1"/>
      <w:numFmt w:val="bullet"/>
      <w:lvlText w:val="-"/>
      <w:lvlJc w:val="left"/>
      <w:pPr>
        <w:tabs>
          <w:tab w:val="num" w:pos="3600"/>
        </w:tabs>
        <w:ind w:left="3600" w:hanging="360"/>
      </w:pPr>
      <w:rPr>
        <w:rFonts w:ascii="Times New Roman" w:hAnsi="Times New Roman" w:hint="default"/>
      </w:rPr>
    </w:lvl>
    <w:lvl w:ilvl="5" w:tplc="D8F82772" w:tentative="1">
      <w:start w:val="1"/>
      <w:numFmt w:val="bullet"/>
      <w:lvlText w:val="-"/>
      <w:lvlJc w:val="left"/>
      <w:pPr>
        <w:tabs>
          <w:tab w:val="num" w:pos="4320"/>
        </w:tabs>
        <w:ind w:left="4320" w:hanging="360"/>
      </w:pPr>
      <w:rPr>
        <w:rFonts w:ascii="Times New Roman" w:hAnsi="Times New Roman" w:hint="default"/>
      </w:rPr>
    </w:lvl>
    <w:lvl w:ilvl="6" w:tplc="BC62B1D4" w:tentative="1">
      <w:start w:val="1"/>
      <w:numFmt w:val="bullet"/>
      <w:lvlText w:val="-"/>
      <w:lvlJc w:val="left"/>
      <w:pPr>
        <w:tabs>
          <w:tab w:val="num" w:pos="5040"/>
        </w:tabs>
        <w:ind w:left="5040" w:hanging="360"/>
      </w:pPr>
      <w:rPr>
        <w:rFonts w:ascii="Times New Roman" w:hAnsi="Times New Roman" w:hint="default"/>
      </w:rPr>
    </w:lvl>
    <w:lvl w:ilvl="7" w:tplc="A0AEB012" w:tentative="1">
      <w:start w:val="1"/>
      <w:numFmt w:val="bullet"/>
      <w:lvlText w:val="-"/>
      <w:lvlJc w:val="left"/>
      <w:pPr>
        <w:tabs>
          <w:tab w:val="num" w:pos="5760"/>
        </w:tabs>
        <w:ind w:left="5760" w:hanging="360"/>
      </w:pPr>
      <w:rPr>
        <w:rFonts w:ascii="Times New Roman" w:hAnsi="Times New Roman" w:hint="default"/>
      </w:rPr>
    </w:lvl>
    <w:lvl w:ilvl="8" w:tplc="1CC8639C"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6812EB1"/>
    <w:multiLevelType w:val="hybridMultilevel"/>
    <w:tmpl w:val="89F27860"/>
    <w:lvl w:ilvl="0" w:tplc="97F6559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5" w15:restartNumberingAfterBreak="0">
    <w:nsid w:val="6709087A"/>
    <w:multiLevelType w:val="hybridMultilevel"/>
    <w:tmpl w:val="CEF4EA58"/>
    <w:lvl w:ilvl="0" w:tplc="73D8C930">
      <w:numFmt w:val="bullet"/>
      <w:lvlText w:val="-"/>
      <w:lvlJc w:val="left"/>
      <w:pPr>
        <w:ind w:left="1429" w:hanging="360"/>
      </w:pPr>
      <w:rPr>
        <w:rFonts w:ascii="Calibri" w:eastAsiaTheme="minorHAnsi" w:hAnsi="Calibri" w:cstheme="minorBidi"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36" w15:restartNumberingAfterBreak="0">
    <w:nsid w:val="681D6DF4"/>
    <w:multiLevelType w:val="multilevel"/>
    <w:tmpl w:val="F74CB368"/>
    <w:lvl w:ilvl="0">
      <w:start w:val="1"/>
      <w:numFmt w:val="decimal"/>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7" w15:restartNumberingAfterBreak="0">
    <w:nsid w:val="6A7607ED"/>
    <w:multiLevelType w:val="hybridMultilevel"/>
    <w:tmpl w:val="8A86CED0"/>
    <w:lvl w:ilvl="0" w:tplc="73D8C930">
      <w:numFmt w:val="bullet"/>
      <w:lvlText w:val="-"/>
      <w:lvlJc w:val="left"/>
      <w:pPr>
        <w:ind w:left="1883" w:hanging="360"/>
      </w:pPr>
      <w:rPr>
        <w:rFonts w:ascii="Calibri" w:eastAsiaTheme="minorHAnsi" w:hAnsi="Calibri" w:cstheme="minorBidi" w:hint="default"/>
      </w:rPr>
    </w:lvl>
    <w:lvl w:ilvl="1" w:tplc="0C0C0003" w:tentative="1">
      <w:start w:val="1"/>
      <w:numFmt w:val="bullet"/>
      <w:lvlText w:val="o"/>
      <w:lvlJc w:val="left"/>
      <w:pPr>
        <w:ind w:left="2603" w:hanging="360"/>
      </w:pPr>
      <w:rPr>
        <w:rFonts w:ascii="Courier New" w:hAnsi="Courier New" w:cs="Courier New" w:hint="default"/>
      </w:rPr>
    </w:lvl>
    <w:lvl w:ilvl="2" w:tplc="0C0C0005" w:tentative="1">
      <w:start w:val="1"/>
      <w:numFmt w:val="bullet"/>
      <w:lvlText w:val=""/>
      <w:lvlJc w:val="left"/>
      <w:pPr>
        <w:ind w:left="3323" w:hanging="360"/>
      </w:pPr>
      <w:rPr>
        <w:rFonts w:ascii="Wingdings" w:hAnsi="Wingdings" w:hint="default"/>
      </w:rPr>
    </w:lvl>
    <w:lvl w:ilvl="3" w:tplc="0C0C0001" w:tentative="1">
      <w:start w:val="1"/>
      <w:numFmt w:val="bullet"/>
      <w:lvlText w:val=""/>
      <w:lvlJc w:val="left"/>
      <w:pPr>
        <w:ind w:left="4043" w:hanging="360"/>
      </w:pPr>
      <w:rPr>
        <w:rFonts w:ascii="Symbol" w:hAnsi="Symbol" w:hint="default"/>
      </w:rPr>
    </w:lvl>
    <w:lvl w:ilvl="4" w:tplc="0C0C0003" w:tentative="1">
      <w:start w:val="1"/>
      <w:numFmt w:val="bullet"/>
      <w:lvlText w:val="o"/>
      <w:lvlJc w:val="left"/>
      <w:pPr>
        <w:ind w:left="4763" w:hanging="360"/>
      </w:pPr>
      <w:rPr>
        <w:rFonts w:ascii="Courier New" w:hAnsi="Courier New" w:cs="Courier New" w:hint="default"/>
      </w:rPr>
    </w:lvl>
    <w:lvl w:ilvl="5" w:tplc="0C0C0005" w:tentative="1">
      <w:start w:val="1"/>
      <w:numFmt w:val="bullet"/>
      <w:lvlText w:val=""/>
      <w:lvlJc w:val="left"/>
      <w:pPr>
        <w:ind w:left="5483" w:hanging="360"/>
      </w:pPr>
      <w:rPr>
        <w:rFonts w:ascii="Wingdings" w:hAnsi="Wingdings" w:hint="default"/>
      </w:rPr>
    </w:lvl>
    <w:lvl w:ilvl="6" w:tplc="0C0C0001" w:tentative="1">
      <w:start w:val="1"/>
      <w:numFmt w:val="bullet"/>
      <w:lvlText w:val=""/>
      <w:lvlJc w:val="left"/>
      <w:pPr>
        <w:ind w:left="6203" w:hanging="360"/>
      </w:pPr>
      <w:rPr>
        <w:rFonts w:ascii="Symbol" w:hAnsi="Symbol" w:hint="default"/>
      </w:rPr>
    </w:lvl>
    <w:lvl w:ilvl="7" w:tplc="0C0C0003" w:tentative="1">
      <w:start w:val="1"/>
      <w:numFmt w:val="bullet"/>
      <w:lvlText w:val="o"/>
      <w:lvlJc w:val="left"/>
      <w:pPr>
        <w:ind w:left="6923" w:hanging="360"/>
      </w:pPr>
      <w:rPr>
        <w:rFonts w:ascii="Courier New" w:hAnsi="Courier New" w:cs="Courier New" w:hint="default"/>
      </w:rPr>
    </w:lvl>
    <w:lvl w:ilvl="8" w:tplc="0C0C0005" w:tentative="1">
      <w:start w:val="1"/>
      <w:numFmt w:val="bullet"/>
      <w:lvlText w:val=""/>
      <w:lvlJc w:val="left"/>
      <w:pPr>
        <w:ind w:left="7643" w:hanging="360"/>
      </w:pPr>
      <w:rPr>
        <w:rFonts w:ascii="Wingdings" w:hAnsi="Wingdings" w:hint="default"/>
      </w:rPr>
    </w:lvl>
  </w:abstractNum>
  <w:abstractNum w:abstractNumId="38" w15:restartNumberingAfterBreak="0">
    <w:nsid w:val="6A7A120F"/>
    <w:multiLevelType w:val="multilevel"/>
    <w:tmpl w:val="AB5EE654"/>
    <w:lvl w:ilvl="0">
      <w:start w:val="5"/>
      <w:numFmt w:val="decimal"/>
      <w:lvlText w:val="%1."/>
      <w:lvlJc w:val="left"/>
      <w:pPr>
        <w:ind w:left="360" w:hanging="360"/>
      </w:pPr>
      <w:rPr>
        <w:rFonts w:hint="default"/>
        <w:color w:val="auto"/>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9" w15:restartNumberingAfterBreak="0">
    <w:nsid w:val="6BDC2010"/>
    <w:multiLevelType w:val="multilevel"/>
    <w:tmpl w:val="AE4AB7B6"/>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781E6287"/>
    <w:multiLevelType w:val="hybridMultilevel"/>
    <w:tmpl w:val="5874E130"/>
    <w:lvl w:ilvl="0" w:tplc="73D8C930">
      <w:numFmt w:val="bullet"/>
      <w:lvlText w:val="-"/>
      <w:lvlJc w:val="left"/>
      <w:pPr>
        <w:ind w:left="1883" w:hanging="360"/>
      </w:pPr>
      <w:rPr>
        <w:rFonts w:ascii="Calibri" w:eastAsiaTheme="minorHAnsi" w:hAnsi="Calibri" w:cstheme="minorBidi" w:hint="default"/>
      </w:rPr>
    </w:lvl>
    <w:lvl w:ilvl="1" w:tplc="0C0C0003" w:tentative="1">
      <w:start w:val="1"/>
      <w:numFmt w:val="bullet"/>
      <w:lvlText w:val="o"/>
      <w:lvlJc w:val="left"/>
      <w:pPr>
        <w:ind w:left="2603" w:hanging="360"/>
      </w:pPr>
      <w:rPr>
        <w:rFonts w:ascii="Courier New" w:hAnsi="Courier New" w:cs="Courier New" w:hint="default"/>
      </w:rPr>
    </w:lvl>
    <w:lvl w:ilvl="2" w:tplc="0C0C0005" w:tentative="1">
      <w:start w:val="1"/>
      <w:numFmt w:val="bullet"/>
      <w:lvlText w:val=""/>
      <w:lvlJc w:val="left"/>
      <w:pPr>
        <w:ind w:left="3323" w:hanging="360"/>
      </w:pPr>
      <w:rPr>
        <w:rFonts w:ascii="Wingdings" w:hAnsi="Wingdings" w:hint="default"/>
      </w:rPr>
    </w:lvl>
    <w:lvl w:ilvl="3" w:tplc="0C0C0001" w:tentative="1">
      <w:start w:val="1"/>
      <w:numFmt w:val="bullet"/>
      <w:lvlText w:val=""/>
      <w:lvlJc w:val="left"/>
      <w:pPr>
        <w:ind w:left="4043" w:hanging="360"/>
      </w:pPr>
      <w:rPr>
        <w:rFonts w:ascii="Symbol" w:hAnsi="Symbol" w:hint="default"/>
      </w:rPr>
    </w:lvl>
    <w:lvl w:ilvl="4" w:tplc="0C0C0003" w:tentative="1">
      <w:start w:val="1"/>
      <w:numFmt w:val="bullet"/>
      <w:lvlText w:val="o"/>
      <w:lvlJc w:val="left"/>
      <w:pPr>
        <w:ind w:left="4763" w:hanging="360"/>
      </w:pPr>
      <w:rPr>
        <w:rFonts w:ascii="Courier New" w:hAnsi="Courier New" w:cs="Courier New" w:hint="default"/>
      </w:rPr>
    </w:lvl>
    <w:lvl w:ilvl="5" w:tplc="0C0C0005" w:tentative="1">
      <w:start w:val="1"/>
      <w:numFmt w:val="bullet"/>
      <w:lvlText w:val=""/>
      <w:lvlJc w:val="left"/>
      <w:pPr>
        <w:ind w:left="5483" w:hanging="360"/>
      </w:pPr>
      <w:rPr>
        <w:rFonts w:ascii="Wingdings" w:hAnsi="Wingdings" w:hint="default"/>
      </w:rPr>
    </w:lvl>
    <w:lvl w:ilvl="6" w:tplc="0C0C0001" w:tentative="1">
      <w:start w:val="1"/>
      <w:numFmt w:val="bullet"/>
      <w:lvlText w:val=""/>
      <w:lvlJc w:val="left"/>
      <w:pPr>
        <w:ind w:left="6203" w:hanging="360"/>
      </w:pPr>
      <w:rPr>
        <w:rFonts w:ascii="Symbol" w:hAnsi="Symbol" w:hint="default"/>
      </w:rPr>
    </w:lvl>
    <w:lvl w:ilvl="7" w:tplc="0C0C0003" w:tentative="1">
      <w:start w:val="1"/>
      <w:numFmt w:val="bullet"/>
      <w:lvlText w:val="o"/>
      <w:lvlJc w:val="left"/>
      <w:pPr>
        <w:ind w:left="6923" w:hanging="360"/>
      </w:pPr>
      <w:rPr>
        <w:rFonts w:ascii="Courier New" w:hAnsi="Courier New" w:cs="Courier New" w:hint="default"/>
      </w:rPr>
    </w:lvl>
    <w:lvl w:ilvl="8" w:tplc="0C0C0005" w:tentative="1">
      <w:start w:val="1"/>
      <w:numFmt w:val="bullet"/>
      <w:lvlText w:val=""/>
      <w:lvlJc w:val="left"/>
      <w:pPr>
        <w:ind w:left="7643" w:hanging="360"/>
      </w:pPr>
      <w:rPr>
        <w:rFonts w:ascii="Wingdings" w:hAnsi="Wingdings" w:hint="default"/>
      </w:rPr>
    </w:lvl>
  </w:abstractNum>
  <w:abstractNum w:abstractNumId="41" w15:restartNumberingAfterBreak="0">
    <w:nsid w:val="79A50492"/>
    <w:multiLevelType w:val="hybridMultilevel"/>
    <w:tmpl w:val="1D1E8824"/>
    <w:lvl w:ilvl="0" w:tplc="70FE5BCA">
      <w:start w:val="1"/>
      <w:numFmt w:val="bullet"/>
      <w:lvlText w:val="•"/>
      <w:lvlJc w:val="left"/>
      <w:pPr>
        <w:tabs>
          <w:tab w:val="num" w:pos="720"/>
        </w:tabs>
        <w:ind w:left="720" w:hanging="360"/>
      </w:pPr>
      <w:rPr>
        <w:rFonts w:ascii="Arial" w:hAnsi="Arial" w:hint="default"/>
      </w:rPr>
    </w:lvl>
    <w:lvl w:ilvl="1" w:tplc="C35AC830" w:tentative="1">
      <w:start w:val="1"/>
      <w:numFmt w:val="bullet"/>
      <w:lvlText w:val="•"/>
      <w:lvlJc w:val="left"/>
      <w:pPr>
        <w:tabs>
          <w:tab w:val="num" w:pos="1440"/>
        </w:tabs>
        <w:ind w:left="1440" w:hanging="360"/>
      </w:pPr>
      <w:rPr>
        <w:rFonts w:ascii="Arial" w:hAnsi="Arial" w:hint="default"/>
      </w:rPr>
    </w:lvl>
    <w:lvl w:ilvl="2" w:tplc="7DF6B290" w:tentative="1">
      <w:start w:val="1"/>
      <w:numFmt w:val="bullet"/>
      <w:lvlText w:val="•"/>
      <w:lvlJc w:val="left"/>
      <w:pPr>
        <w:tabs>
          <w:tab w:val="num" w:pos="2160"/>
        </w:tabs>
        <w:ind w:left="2160" w:hanging="360"/>
      </w:pPr>
      <w:rPr>
        <w:rFonts w:ascii="Arial" w:hAnsi="Arial" w:hint="default"/>
      </w:rPr>
    </w:lvl>
    <w:lvl w:ilvl="3" w:tplc="F526397A" w:tentative="1">
      <w:start w:val="1"/>
      <w:numFmt w:val="bullet"/>
      <w:lvlText w:val="•"/>
      <w:lvlJc w:val="left"/>
      <w:pPr>
        <w:tabs>
          <w:tab w:val="num" w:pos="2880"/>
        </w:tabs>
        <w:ind w:left="2880" w:hanging="360"/>
      </w:pPr>
      <w:rPr>
        <w:rFonts w:ascii="Arial" w:hAnsi="Arial" w:hint="default"/>
      </w:rPr>
    </w:lvl>
    <w:lvl w:ilvl="4" w:tplc="87C40BC4" w:tentative="1">
      <w:start w:val="1"/>
      <w:numFmt w:val="bullet"/>
      <w:lvlText w:val="•"/>
      <w:lvlJc w:val="left"/>
      <w:pPr>
        <w:tabs>
          <w:tab w:val="num" w:pos="3600"/>
        </w:tabs>
        <w:ind w:left="3600" w:hanging="360"/>
      </w:pPr>
      <w:rPr>
        <w:rFonts w:ascii="Arial" w:hAnsi="Arial" w:hint="default"/>
      </w:rPr>
    </w:lvl>
    <w:lvl w:ilvl="5" w:tplc="AF26F338" w:tentative="1">
      <w:start w:val="1"/>
      <w:numFmt w:val="bullet"/>
      <w:lvlText w:val="•"/>
      <w:lvlJc w:val="left"/>
      <w:pPr>
        <w:tabs>
          <w:tab w:val="num" w:pos="4320"/>
        </w:tabs>
        <w:ind w:left="4320" w:hanging="360"/>
      </w:pPr>
      <w:rPr>
        <w:rFonts w:ascii="Arial" w:hAnsi="Arial" w:hint="default"/>
      </w:rPr>
    </w:lvl>
    <w:lvl w:ilvl="6" w:tplc="38A0BDD4" w:tentative="1">
      <w:start w:val="1"/>
      <w:numFmt w:val="bullet"/>
      <w:lvlText w:val="•"/>
      <w:lvlJc w:val="left"/>
      <w:pPr>
        <w:tabs>
          <w:tab w:val="num" w:pos="5040"/>
        </w:tabs>
        <w:ind w:left="5040" w:hanging="360"/>
      </w:pPr>
      <w:rPr>
        <w:rFonts w:ascii="Arial" w:hAnsi="Arial" w:hint="default"/>
      </w:rPr>
    </w:lvl>
    <w:lvl w:ilvl="7" w:tplc="192643F6" w:tentative="1">
      <w:start w:val="1"/>
      <w:numFmt w:val="bullet"/>
      <w:lvlText w:val="•"/>
      <w:lvlJc w:val="left"/>
      <w:pPr>
        <w:tabs>
          <w:tab w:val="num" w:pos="5760"/>
        </w:tabs>
        <w:ind w:left="5760" w:hanging="360"/>
      </w:pPr>
      <w:rPr>
        <w:rFonts w:ascii="Arial" w:hAnsi="Arial" w:hint="default"/>
      </w:rPr>
    </w:lvl>
    <w:lvl w:ilvl="8" w:tplc="C8CA884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9EA5D5A"/>
    <w:multiLevelType w:val="hybridMultilevel"/>
    <w:tmpl w:val="2FBCB07A"/>
    <w:lvl w:ilvl="0" w:tplc="73D8C930">
      <w:numFmt w:val="bullet"/>
      <w:lvlText w:val="-"/>
      <w:lvlJc w:val="left"/>
      <w:pPr>
        <w:ind w:left="1429" w:hanging="360"/>
      </w:pPr>
      <w:rPr>
        <w:rFonts w:ascii="Calibri" w:eastAsiaTheme="minorHAnsi" w:hAnsi="Calibri" w:cstheme="minorBidi"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43" w15:restartNumberingAfterBreak="0">
    <w:nsid w:val="7AAF5CCD"/>
    <w:multiLevelType w:val="multilevel"/>
    <w:tmpl w:val="231AE512"/>
    <w:styleLink w:val="Style2"/>
    <w:lvl w:ilvl="0">
      <w:start w:val="1"/>
      <w:numFmt w:val="decimal"/>
      <w:pStyle w:val="Titre1"/>
      <w:lvlText w:val="%1."/>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15:restartNumberingAfterBreak="0">
    <w:nsid w:val="7D9C14E1"/>
    <w:multiLevelType w:val="multilevel"/>
    <w:tmpl w:val="5A96A1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3"/>
  </w:num>
  <w:num w:numId="2">
    <w:abstractNumId w:val="32"/>
  </w:num>
  <w:num w:numId="3">
    <w:abstractNumId w:val="0"/>
  </w:num>
  <w:num w:numId="4">
    <w:abstractNumId w:val="3"/>
  </w:num>
  <w:num w:numId="5">
    <w:abstractNumId w:val="17"/>
  </w:num>
  <w:num w:numId="6">
    <w:abstractNumId w:val="14"/>
  </w:num>
  <w:num w:numId="7">
    <w:abstractNumId w:val="20"/>
  </w:num>
  <w:num w:numId="8">
    <w:abstractNumId w:val="38"/>
  </w:num>
  <w:num w:numId="9">
    <w:abstractNumId w:val="25"/>
  </w:num>
  <w:num w:numId="10">
    <w:abstractNumId w:val="15"/>
  </w:num>
  <w:num w:numId="11">
    <w:abstractNumId w:val="21"/>
  </w:num>
  <w:num w:numId="12">
    <w:abstractNumId w:val="7"/>
  </w:num>
  <w:num w:numId="13">
    <w:abstractNumId w:val="9"/>
  </w:num>
  <w:num w:numId="14">
    <w:abstractNumId w:val="31"/>
  </w:num>
  <w:num w:numId="15">
    <w:abstractNumId w:val="13"/>
  </w:num>
  <w:num w:numId="16">
    <w:abstractNumId w:val="39"/>
  </w:num>
  <w:num w:numId="17">
    <w:abstractNumId w:val="34"/>
  </w:num>
  <w:num w:numId="18">
    <w:abstractNumId w:val="8"/>
  </w:num>
  <w:num w:numId="19">
    <w:abstractNumId w:val="27"/>
  </w:num>
  <w:num w:numId="20">
    <w:abstractNumId w:val="24"/>
  </w:num>
  <w:num w:numId="21">
    <w:abstractNumId w:val="2"/>
  </w:num>
  <w:num w:numId="22">
    <w:abstractNumId w:val="30"/>
  </w:num>
  <w:num w:numId="23">
    <w:abstractNumId w:val="42"/>
  </w:num>
  <w:num w:numId="24">
    <w:abstractNumId w:val="12"/>
  </w:num>
  <w:num w:numId="25">
    <w:abstractNumId w:val="4"/>
  </w:num>
  <w:num w:numId="26">
    <w:abstractNumId w:val="33"/>
  </w:num>
  <w:num w:numId="27">
    <w:abstractNumId w:val="37"/>
  </w:num>
  <w:num w:numId="28">
    <w:abstractNumId w:val="35"/>
  </w:num>
  <w:num w:numId="29">
    <w:abstractNumId w:val="40"/>
  </w:num>
  <w:num w:numId="30">
    <w:abstractNumId w:val="1"/>
  </w:num>
  <w:num w:numId="31">
    <w:abstractNumId w:val="5"/>
  </w:num>
  <w:num w:numId="32">
    <w:abstractNumId w:val="18"/>
  </w:num>
  <w:num w:numId="33">
    <w:abstractNumId w:val="10"/>
  </w:num>
  <w:num w:numId="34">
    <w:abstractNumId w:val="11"/>
  </w:num>
  <w:num w:numId="35">
    <w:abstractNumId w:val="28"/>
  </w:num>
  <w:num w:numId="36">
    <w:abstractNumId w:val="6"/>
  </w:num>
  <w:num w:numId="37">
    <w:abstractNumId w:val="36"/>
  </w:num>
  <w:num w:numId="38">
    <w:abstractNumId w:val="16"/>
  </w:num>
  <w:num w:numId="39">
    <w:abstractNumId w:val="29"/>
    <w:lvlOverride w:ilvl="0">
      <w:lvl w:ilvl="0">
        <w:start w:val="1"/>
        <w:numFmt w:val="decimal"/>
        <w:lvlText w:val="%1."/>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40">
    <w:abstractNumId w:val="44"/>
  </w:num>
  <w:num w:numId="41">
    <w:abstractNumId w:val="43"/>
    <w:lvlOverride w:ilvl="1">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Titre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pStyle w:val="Titre4"/>
        <w:lvlText w:val="%1.%2.%3.%4"/>
        <w:lvlJc w:val="left"/>
        <w:pPr>
          <w:ind w:left="864" w:hanging="864"/>
        </w:pPr>
        <w:rPr>
          <w:rFonts w:hint="default"/>
        </w:rPr>
      </w:lvl>
    </w:lvlOverride>
  </w:num>
  <w:num w:numId="4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3"/>
  </w:num>
  <w:num w:numId="44">
    <w:abstractNumId w:val="41"/>
  </w:num>
  <w:num w:numId="45">
    <w:abstractNumId w:val="26"/>
  </w:num>
  <w:num w:numId="46">
    <w:abstractNumId w:val="22"/>
  </w:num>
  <w:num w:numId="47">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454"/>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2375"/>
    <w:rsid w:val="00004794"/>
    <w:rsid w:val="00014116"/>
    <w:rsid w:val="000147CD"/>
    <w:rsid w:val="00014ED7"/>
    <w:rsid w:val="000161A6"/>
    <w:rsid w:val="00017E01"/>
    <w:rsid w:val="00022A22"/>
    <w:rsid w:val="00025ADD"/>
    <w:rsid w:val="000311E4"/>
    <w:rsid w:val="00032455"/>
    <w:rsid w:val="000343CC"/>
    <w:rsid w:val="00045D61"/>
    <w:rsid w:val="00053EC2"/>
    <w:rsid w:val="00056029"/>
    <w:rsid w:val="000640CC"/>
    <w:rsid w:val="00070746"/>
    <w:rsid w:val="00072063"/>
    <w:rsid w:val="00082714"/>
    <w:rsid w:val="0008313A"/>
    <w:rsid w:val="00094F37"/>
    <w:rsid w:val="00095D3C"/>
    <w:rsid w:val="000974ED"/>
    <w:rsid w:val="000A05F5"/>
    <w:rsid w:val="000A75C1"/>
    <w:rsid w:val="000B1EEF"/>
    <w:rsid w:val="000B5587"/>
    <w:rsid w:val="000C65C3"/>
    <w:rsid w:val="000C7153"/>
    <w:rsid w:val="000C7350"/>
    <w:rsid w:val="000C76E0"/>
    <w:rsid w:val="000D2450"/>
    <w:rsid w:val="000E1048"/>
    <w:rsid w:val="000E5FED"/>
    <w:rsid w:val="000E669B"/>
    <w:rsid w:val="000F09AC"/>
    <w:rsid w:val="000F0C3C"/>
    <w:rsid w:val="000F0DF5"/>
    <w:rsid w:val="000F3639"/>
    <w:rsid w:val="000F52FB"/>
    <w:rsid w:val="00102117"/>
    <w:rsid w:val="00103B44"/>
    <w:rsid w:val="001120F3"/>
    <w:rsid w:val="001245C9"/>
    <w:rsid w:val="0013768F"/>
    <w:rsid w:val="00137DC1"/>
    <w:rsid w:val="00140E4E"/>
    <w:rsid w:val="00142570"/>
    <w:rsid w:val="00150541"/>
    <w:rsid w:val="001525A4"/>
    <w:rsid w:val="00152C1A"/>
    <w:rsid w:val="00153150"/>
    <w:rsid w:val="00166517"/>
    <w:rsid w:val="00177805"/>
    <w:rsid w:val="00180990"/>
    <w:rsid w:val="00183497"/>
    <w:rsid w:val="0018368D"/>
    <w:rsid w:val="001906AD"/>
    <w:rsid w:val="00194B9C"/>
    <w:rsid w:val="00195D47"/>
    <w:rsid w:val="001974F2"/>
    <w:rsid w:val="001A0C69"/>
    <w:rsid w:val="001A547C"/>
    <w:rsid w:val="001B5322"/>
    <w:rsid w:val="001B62FE"/>
    <w:rsid w:val="001C03CA"/>
    <w:rsid w:val="001C5025"/>
    <w:rsid w:val="001D224D"/>
    <w:rsid w:val="001D5C2E"/>
    <w:rsid w:val="001E0347"/>
    <w:rsid w:val="001E2160"/>
    <w:rsid w:val="001F2B13"/>
    <w:rsid w:val="001F3044"/>
    <w:rsid w:val="001F395E"/>
    <w:rsid w:val="001F39C0"/>
    <w:rsid w:val="001F7BCA"/>
    <w:rsid w:val="0020500D"/>
    <w:rsid w:val="00213D19"/>
    <w:rsid w:val="002207DB"/>
    <w:rsid w:val="00221DD4"/>
    <w:rsid w:val="00226D89"/>
    <w:rsid w:val="002366D4"/>
    <w:rsid w:val="00244F45"/>
    <w:rsid w:val="00264E90"/>
    <w:rsid w:val="00265F95"/>
    <w:rsid w:val="002757DA"/>
    <w:rsid w:val="00277AEC"/>
    <w:rsid w:val="00280488"/>
    <w:rsid w:val="00281C57"/>
    <w:rsid w:val="00282D3B"/>
    <w:rsid w:val="00291C75"/>
    <w:rsid w:val="00296BA3"/>
    <w:rsid w:val="002A2423"/>
    <w:rsid w:val="002A3C4F"/>
    <w:rsid w:val="002A6565"/>
    <w:rsid w:val="002B645E"/>
    <w:rsid w:val="002C4C3D"/>
    <w:rsid w:val="002C543C"/>
    <w:rsid w:val="002C55BA"/>
    <w:rsid w:val="002D187C"/>
    <w:rsid w:val="002D2792"/>
    <w:rsid w:val="002D2C70"/>
    <w:rsid w:val="002D4DB3"/>
    <w:rsid w:val="002D7B50"/>
    <w:rsid w:val="002E3C1F"/>
    <w:rsid w:val="002E5105"/>
    <w:rsid w:val="002E5938"/>
    <w:rsid w:val="002F0640"/>
    <w:rsid w:val="002F79FE"/>
    <w:rsid w:val="003018E6"/>
    <w:rsid w:val="00303B1A"/>
    <w:rsid w:val="00304DEA"/>
    <w:rsid w:val="003070C4"/>
    <w:rsid w:val="0031185D"/>
    <w:rsid w:val="003136DD"/>
    <w:rsid w:val="00315607"/>
    <w:rsid w:val="00316378"/>
    <w:rsid w:val="003229AD"/>
    <w:rsid w:val="003233DD"/>
    <w:rsid w:val="003341D8"/>
    <w:rsid w:val="00340283"/>
    <w:rsid w:val="003402E8"/>
    <w:rsid w:val="00340EE9"/>
    <w:rsid w:val="0034588F"/>
    <w:rsid w:val="00346F4F"/>
    <w:rsid w:val="00351C05"/>
    <w:rsid w:val="00354B09"/>
    <w:rsid w:val="00357C9E"/>
    <w:rsid w:val="00360D8D"/>
    <w:rsid w:val="00366B0B"/>
    <w:rsid w:val="003745C8"/>
    <w:rsid w:val="00383BA0"/>
    <w:rsid w:val="00384D8F"/>
    <w:rsid w:val="00386186"/>
    <w:rsid w:val="003930D8"/>
    <w:rsid w:val="003976DA"/>
    <w:rsid w:val="003A1262"/>
    <w:rsid w:val="003A3FCF"/>
    <w:rsid w:val="003A4271"/>
    <w:rsid w:val="003D4F0C"/>
    <w:rsid w:val="003D6176"/>
    <w:rsid w:val="003D7E4E"/>
    <w:rsid w:val="003E063F"/>
    <w:rsid w:val="003F373F"/>
    <w:rsid w:val="003F4386"/>
    <w:rsid w:val="003F6043"/>
    <w:rsid w:val="00400228"/>
    <w:rsid w:val="004018EF"/>
    <w:rsid w:val="00406FBD"/>
    <w:rsid w:val="004113E0"/>
    <w:rsid w:val="004114E1"/>
    <w:rsid w:val="00424935"/>
    <w:rsid w:val="0042541C"/>
    <w:rsid w:val="0042624D"/>
    <w:rsid w:val="00427812"/>
    <w:rsid w:val="00435AFC"/>
    <w:rsid w:val="00436206"/>
    <w:rsid w:val="004433D2"/>
    <w:rsid w:val="0044401E"/>
    <w:rsid w:val="00452A0F"/>
    <w:rsid w:val="004541A3"/>
    <w:rsid w:val="0046515F"/>
    <w:rsid w:val="00473AFA"/>
    <w:rsid w:val="00473F84"/>
    <w:rsid w:val="00475637"/>
    <w:rsid w:val="00490172"/>
    <w:rsid w:val="00490954"/>
    <w:rsid w:val="00493067"/>
    <w:rsid w:val="0049358A"/>
    <w:rsid w:val="0049643D"/>
    <w:rsid w:val="004A1A1F"/>
    <w:rsid w:val="004A39CF"/>
    <w:rsid w:val="004C041B"/>
    <w:rsid w:val="004D411B"/>
    <w:rsid w:val="004E128C"/>
    <w:rsid w:val="004E324E"/>
    <w:rsid w:val="004E5BFA"/>
    <w:rsid w:val="00506146"/>
    <w:rsid w:val="0051028E"/>
    <w:rsid w:val="005116D8"/>
    <w:rsid w:val="0051731A"/>
    <w:rsid w:val="00521791"/>
    <w:rsid w:val="00525F55"/>
    <w:rsid w:val="00532EC8"/>
    <w:rsid w:val="005404C3"/>
    <w:rsid w:val="00541EE1"/>
    <w:rsid w:val="00543B77"/>
    <w:rsid w:val="0054617F"/>
    <w:rsid w:val="00547205"/>
    <w:rsid w:val="00547A6E"/>
    <w:rsid w:val="0055753C"/>
    <w:rsid w:val="005576DB"/>
    <w:rsid w:val="0056117B"/>
    <w:rsid w:val="00567FB5"/>
    <w:rsid w:val="00574F67"/>
    <w:rsid w:val="005755BA"/>
    <w:rsid w:val="00576DF6"/>
    <w:rsid w:val="005773D6"/>
    <w:rsid w:val="00586AB4"/>
    <w:rsid w:val="005871EE"/>
    <w:rsid w:val="00587FFD"/>
    <w:rsid w:val="00590D25"/>
    <w:rsid w:val="005B1E72"/>
    <w:rsid w:val="005B3FA0"/>
    <w:rsid w:val="005C5627"/>
    <w:rsid w:val="005E10CA"/>
    <w:rsid w:val="005E2ABF"/>
    <w:rsid w:val="005E5335"/>
    <w:rsid w:val="005F1324"/>
    <w:rsid w:val="005F5BDB"/>
    <w:rsid w:val="005F64DF"/>
    <w:rsid w:val="00605F5B"/>
    <w:rsid w:val="0060658D"/>
    <w:rsid w:val="00610075"/>
    <w:rsid w:val="00614815"/>
    <w:rsid w:val="00616D9A"/>
    <w:rsid w:val="006172F6"/>
    <w:rsid w:val="006325D6"/>
    <w:rsid w:val="00640A04"/>
    <w:rsid w:val="00642D77"/>
    <w:rsid w:val="0064774C"/>
    <w:rsid w:val="00647B5C"/>
    <w:rsid w:val="00650D34"/>
    <w:rsid w:val="006512F7"/>
    <w:rsid w:val="00652601"/>
    <w:rsid w:val="006537CB"/>
    <w:rsid w:val="006538A4"/>
    <w:rsid w:val="00654257"/>
    <w:rsid w:val="0065485E"/>
    <w:rsid w:val="006554F1"/>
    <w:rsid w:val="006636D7"/>
    <w:rsid w:val="00671A31"/>
    <w:rsid w:val="00672534"/>
    <w:rsid w:val="0067399B"/>
    <w:rsid w:val="00675137"/>
    <w:rsid w:val="006805D1"/>
    <w:rsid w:val="00681AEA"/>
    <w:rsid w:val="0068564C"/>
    <w:rsid w:val="0069225B"/>
    <w:rsid w:val="00693407"/>
    <w:rsid w:val="00693F70"/>
    <w:rsid w:val="006A1AB0"/>
    <w:rsid w:val="006A554C"/>
    <w:rsid w:val="006A7961"/>
    <w:rsid w:val="006B7DDD"/>
    <w:rsid w:val="006C53D2"/>
    <w:rsid w:val="006C545E"/>
    <w:rsid w:val="006C6427"/>
    <w:rsid w:val="006E00D4"/>
    <w:rsid w:val="006E3BD1"/>
    <w:rsid w:val="006E7756"/>
    <w:rsid w:val="006F4DA7"/>
    <w:rsid w:val="006F4DAC"/>
    <w:rsid w:val="007002BC"/>
    <w:rsid w:val="00701F96"/>
    <w:rsid w:val="00705236"/>
    <w:rsid w:val="00714CF6"/>
    <w:rsid w:val="00716442"/>
    <w:rsid w:val="00716AF5"/>
    <w:rsid w:val="007440DE"/>
    <w:rsid w:val="00745E0B"/>
    <w:rsid w:val="00747408"/>
    <w:rsid w:val="00750AC2"/>
    <w:rsid w:val="007510C8"/>
    <w:rsid w:val="00762A6A"/>
    <w:rsid w:val="00774DC9"/>
    <w:rsid w:val="0077679D"/>
    <w:rsid w:val="007864B3"/>
    <w:rsid w:val="00796BE0"/>
    <w:rsid w:val="007A4603"/>
    <w:rsid w:val="007A4BF0"/>
    <w:rsid w:val="007B0C38"/>
    <w:rsid w:val="007B0EE6"/>
    <w:rsid w:val="007B746C"/>
    <w:rsid w:val="007C55E1"/>
    <w:rsid w:val="007D08AD"/>
    <w:rsid w:val="007D32B9"/>
    <w:rsid w:val="007D34DC"/>
    <w:rsid w:val="007D3DE2"/>
    <w:rsid w:val="007D6AFC"/>
    <w:rsid w:val="007E299E"/>
    <w:rsid w:val="007E345D"/>
    <w:rsid w:val="007E473B"/>
    <w:rsid w:val="007E4F22"/>
    <w:rsid w:val="007E6A67"/>
    <w:rsid w:val="007F39D7"/>
    <w:rsid w:val="00801639"/>
    <w:rsid w:val="00802191"/>
    <w:rsid w:val="00802834"/>
    <w:rsid w:val="00803DD3"/>
    <w:rsid w:val="00806E48"/>
    <w:rsid w:val="0081126C"/>
    <w:rsid w:val="008148CA"/>
    <w:rsid w:val="00823D65"/>
    <w:rsid w:val="008261EC"/>
    <w:rsid w:val="00827062"/>
    <w:rsid w:val="00831B7C"/>
    <w:rsid w:val="00833606"/>
    <w:rsid w:val="00843103"/>
    <w:rsid w:val="008463DE"/>
    <w:rsid w:val="008568AB"/>
    <w:rsid w:val="0086194A"/>
    <w:rsid w:val="00862E96"/>
    <w:rsid w:val="00863171"/>
    <w:rsid w:val="00865C74"/>
    <w:rsid w:val="00876126"/>
    <w:rsid w:val="008A027F"/>
    <w:rsid w:val="008A594A"/>
    <w:rsid w:val="008A7035"/>
    <w:rsid w:val="008B036F"/>
    <w:rsid w:val="008B587B"/>
    <w:rsid w:val="008C6274"/>
    <w:rsid w:val="008C7984"/>
    <w:rsid w:val="008D66A1"/>
    <w:rsid w:val="008D7839"/>
    <w:rsid w:val="008D7F65"/>
    <w:rsid w:val="00901744"/>
    <w:rsid w:val="00910CBE"/>
    <w:rsid w:val="00911B2A"/>
    <w:rsid w:val="00912E82"/>
    <w:rsid w:val="00920145"/>
    <w:rsid w:val="009267BD"/>
    <w:rsid w:val="009271E2"/>
    <w:rsid w:val="009319BD"/>
    <w:rsid w:val="00932C6F"/>
    <w:rsid w:val="00933240"/>
    <w:rsid w:val="00937CF6"/>
    <w:rsid w:val="00940CE1"/>
    <w:rsid w:val="00947CCF"/>
    <w:rsid w:val="009507C4"/>
    <w:rsid w:val="00953AA4"/>
    <w:rsid w:val="009555CA"/>
    <w:rsid w:val="0096206A"/>
    <w:rsid w:val="009626C0"/>
    <w:rsid w:val="00966032"/>
    <w:rsid w:val="00972F7D"/>
    <w:rsid w:val="009748A8"/>
    <w:rsid w:val="0097539E"/>
    <w:rsid w:val="00975E4E"/>
    <w:rsid w:val="009862D1"/>
    <w:rsid w:val="00986F40"/>
    <w:rsid w:val="0099180B"/>
    <w:rsid w:val="00991A0E"/>
    <w:rsid w:val="0099481D"/>
    <w:rsid w:val="00995CCA"/>
    <w:rsid w:val="009A621C"/>
    <w:rsid w:val="009B0E84"/>
    <w:rsid w:val="009B5502"/>
    <w:rsid w:val="009F0B5D"/>
    <w:rsid w:val="009F0CF7"/>
    <w:rsid w:val="009F4F51"/>
    <w:rsid w:val="00A001D4"/>
    <w:rsid w:val="00A06A55"/>
    <w:rsid w:val="00A14B27"/>
    <w:rsid w:val="00A21272"/>
    <w:rsid w:val="00A21D59"/>
    <w:rsid w:val="00A248F9"/>
    <w:rsid w:val="00A44314"/>
    <w:rsid w:val="00A52543"/>
    <w:rsid w:val="00A63558"/>
    <w:rsid w:val="00A67231"/>
    <w:rsid w:val="00A6752F"/>
    <w:rsid w:val="00A711F5"/>
    <w:rsid w:val="00A714DB"/>
    <w:rsid w:val="00A72375"/>
    <w:rsid w:val="00A7642C"/>
    <w:rsid w:val="00A82A78"/>
    <w:rsid w:val="00A85A00"/>
    <w:rsid w:val="00A9155C"/>
    <w:rsid w:val="00AA1CC6"/>
    <w:rsid w:val="00AA4088"/>
    <w:rsid w:val="00AA44AB"/>
    <w:rsid w:val="00AB0230"/>
    <w:rsid w:val="00AB3461"/>
    <w:rsid w:val="00AB39D4"/>
    <w:rsid w:val="00AB51D8"/>
    <w:rsid w:val="00AD1AA5"/>
    <w:rsid w:val="00AD5ED7"/>
    <w:rsid w:val="00AD7434"/>
    <w:rsid w:val="00AE0F22"/>
    <w:rsid w:val="00AE60D3"/>
    <w:rsid w:val="00AE7508"/>
    <w:rsid w:val="00AE79C2"/>
    <w:rsid w:val="00AF18A2"/>
    <w:rsid w:val="00AF2EB1"/>
    <w:rsid w:val="00B11FF1"/>
    <w:rsid w:val="00B12B42"/>
    <w:rsid w:val="00B153E7"/>
    <w:rsid w:val="00B1765C"/>
    <w:rsid w:val="00B22EF9"/>
    <w:rsid w:val="00B324AC"/>
    <w:rsid w:val="00B372E6"/>
    <w:rsid w:val="00B4354E"/>
    <w:rsid w:val="00B476C4"/>
    <w:rsid w:val="00B504A0"/>
    <w:rsid w:val="00B51D52"/>
    <w:rsid w:val="00B644C6"/>
    <w:rsid w:val="00B75763"/>
    <w:rsid w:val="00B800D9"/>
    <w:rsid w:val="00B807EC"/>
    <w:rsid w:val="00B865AE"/>
    <w:rsid w:val="00B9420A"/>
    <w:rsid w:val="00B97DC3"/>
    <w:rsid w:val="00BA0E18"/>
    <w:rsid w:val="00BA3FA8"/>
    <w:rsid w:val="00BA5FCB"/>
    <w:rsid w:val="00BB0DFF"/>
    <w:rsid w:val="00BB36F1"/>
    <w:rsid w:val="00BB3DB7"/>
    <w:rsid w:val="00BB51A8"/>
    <w:rsid w:val="00BB697D"/>
    <w:rsid w:val="00BC3B45"/>
    <w:rsid w:val="00BC6375"/>
    <w:rsid w:val="00BD1B89"/>
    <w:rsid w:val="00BE7648"/>
    <w:rsid w:val="00BF0DBB"/>
    <w:rsid w:val="00BF785A"/>
    <w:rsid w:val="00BF787B"/>
    <w:rsid w:val="00C02AB1"/>
    <w:rsid w:val="00C048B3"/>
    <w:rsid w:val="00C07139"/>
    <w:rsid w:val="00C123C8"/>
    <w:rsid w:val="00C14684"/>
    <w:rsid w:val="00C14CD2"/>
    <w:rsid w:val="00C2358C"/>
    <w:rsid w:val="00C266C4"/>
    <w:rsid w:val="00C26ADE"/>
    <w:rsid w:val="00C33297"/>
    <w:rsid w:val="00C36BA2"/>
    <w:rsid w:val="00C37806"/>
    <w:rsid w:val="00C37D8E"/>
    <w:rsid w:val="00C40319"/>
    <w:rsid w:val="00C430A9"/>
    <w:rsid w:val="00C51829"/>
    <w:rsid w:val="00C51FCE"/>
    <w:rsid w:val="00C559AC"/>
    <w:rsid w:val="00C55BB7"/>
    <w:rsid w:val="00C60D25"/>
    <w:rsid w:val="00C60D56"/>
    <w:rsid w:val="00C610FC"/>
    <w:rsid w:val="00C64FDB"/>
    <w:rsid w:val="00C661C1"/>
    <w:rsid w:val="00C730EB"/>
    <w:rsid w:val="00C73BAD"/>
    <w:rsid w:val="00C7712E"/>
    <w:rsid w:val="00C84B2F"/>
    <w:rsid w:val="00C87067"/>
    <w:rsid w:val="00C9186B"/>
    <w:rsid w:val="00C919D5"/>
    <w:rsid w:val="00CA1660"/>
    <w:rsid w:val="00CA404F"/>
    <w:rsid w:val="00CB0831"/>
    <w:rsid w:val="00CC129C"/>
    <w:rsid w:val="00CC29A3"/>
    <w:rsid w:val="00CC53CE"/>
    <w:rsid w:val="00CD2481"/>
    <w:rsid w:val="00CD303E"/>
    <w:rsid w:val="00CD3FB3"/>
    <w:rsid w:val="00CE0CAF"/>
    <w:rsid w:val="00CE6CB5"/>
    <w:rsid w:val="00CE7E19"/>
    <w:rsid w:val="00CF0B7D"/>
    <w:rsid w:val="00CF25A0"/>
    <w:rsid w:val="00CF6813"/>
    <w:rsid w:val="00D06DB4"/>
    <w:rsid w:val="00D14C1A"/>
    <w:rsid w:val="00D154A6"/>
    <w:rsid w:val="00D20342"/>
    <w:rsid w:val="00D23B0F"/>
    <w:rsid w:val="00D242B7"/>
    <w:rsid w:val="00D2778C"/>
    <w:rsid w:val="00D30252"/>
    <w:rsid w:val="00D30C68"/>
    <w:rsid w:val="00D71102"/>
    <w:rsid w:val="00D7197B"/>
    <w:rsid w:val="00D81C9F"/>
    <w:rsid w:val="00D825A9"/>
    <w:rsid w:val="00D841FC"/>
    <w:rsid w:val="00D92892"/>
    <w:rsid w:val="00D95D1D"/>
    <w:rsid w:val="00D96362"/>
    <w:rsid w:val="00D970A3"/>
    <w:rsid w:val="00DA302D"/>
    <w:rsid w:val="00DA64E0"/>
    <w:rsid w:val="00DB10A1"/>
    <w:rsid w:val="00DB49E0"/>
    <w:rsid w:val="00DB5F65"/>
    <w:rsid w:val="00DC0CEE"/>
    <w:rsid w:val="00DC3EDA"/>
    <w:rsid w:val="00DC524B"/>
    <w:rsid w:val="00DC66C5"/>
    <w:rsid w:val="00DD5364"/>
    <w:rsid w:val="00DF3D4C"/>
    <w:rsid w:val="00DF6890"/>
    <w:rsid w:val="00E0568C"/>
    <w:rsid w:val="00E11723"/>
    <w:rsid w:val="00E17A86"/>
    <w:rsid w:val="00E51A11"/>
    <w:rsid w:val="00E53DAD"/>
    <w:rsid w:val="00E5479E"/>
    <w:rsid w:val="00E55948"/>
    <w:rsid w:val="00E57BB9"/>
    <w:rsid w:val="00E73293"/>
    <w:rsid w:val="00E77ED6"/>
    <w:rsid w:val="00E82BC6"/>
    <w:rsid w:val="00EA16D8"/>
    <w:rsid w:val="00EA2009"/>
    <w:rsid w:val="00EA509C"/>
    <w:rsid w:val="00EB1CC7"/>
    <w:rsid w:val="00EB1F0D"/>
    <w:rsid w:val="00EB4750"/>
    <w:rsid w:val="00EC040F"/>
    <w:rsid w:val="00EC0D6B"/>
    <w:rsid w:val="00ED00FE"/>
    <w:rsid w:val="00ED0497"/>
    <w:rsid w:val="00ED4899"/>
    <w:rsid w:val="00EE7C52"/>
    <w:rsid w:val="00EF1547"/>
    <w:rsid w:val="00F118D4"/>
    <w:rsid w:val="00F1307E"/>
    <w:rsid w:val="00F152C2"/>
    <w:rsid w:val="00F17539"/>
    <w:rsid w:val="00F21740"/>
    <w:rsid w:val="00F21CB6"/>
    <w:rsid w:val="00F233D3"/>
    <w:rsid w:val="00F26D4A"/>
    <w:rsid w:val="00F2780C"/>
    <w:rsid w:val="00F305DB"/>
    <w:rsid w:val="00F31350"/>
    <w:rsid w:val="00F322EA"/>
    <w:rsid w:val="00F350E3"/>
    <w:rsid w:val="00F35770"/>
    <w:rsid w:val="00F374E7"/>
    <w:rsid w:val="00F42BBE"/>
    <w:rsid w:val="00F42FDC"/>
    <w:rsid w:val="00F439E9"/>
    <w:rsid w:val="00F45075"/>
    <w:rsid w:val="00F47D68"/>
    <w:rsid w:val="00F511DD"/>
    <w:rsid w:val="00F52DC4"/>
    <w:rsid w:val="00F55309"/>
    <w:rsid w:val="00F57E2E"/>
    <w:rsid w:val="00F66488"/>
    <w:rsid w:val="00F756E9"/>
    <w:rsid w:val="00F804D6"/>
    <w:rsid w:val="00F875CA"/>
    <w:rsid w:val="00F92959"/>
    <w:rsid w:val="00F93E86"/>
    <w:rsid w:val="00F948E0"/>
    <w:rsid w:val="00FA1380"/>
    <w:rsid w:val="00FA6D79"/>
    <w:rsid w:val="00FB1CC9"/>
    <w:rsid w:val="00FB557F"/>
    <w:rsid w:val="00FB623C"/>
    <w:rsid w:val="00FB72C1"/>
    <w:rsid w:val="00FB7B0E"/>
    <w:rsid w:val="00FD00C8"/>
    <w:rsid w:val="00FD03FC"/>
    <w:rsid w:val="00FD49B3"/>
    <w:rsid w:val="00FD6621"/>
    <w:rsid w:val="00FE2579"/>
    <w:rsid w:val="00FF35EF"/>
    <w:rsid w:val="00FF5B1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B2819ED"/>
  <w15:chartTrackingRefBased/>
  <w15:docId w15:val="{94F95612-6697-4301-A8C5-E9B73FA25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1EEF"/>
    <w:pPr>
      <w:spacing w:after="200" w:line="276" w:lineRule="auto"/>
    </w:pPr>
  </w:style>
  <w:style w:type="paragraph" w:styleId="Titre1">
    <w:name w:val="heading 1"/>
    <w:basedOn w:val="Normal"/>
    <w:next w:val="Normal"/>
    <w:link w:val="Titre1Car"/>
    <w:autoRedefine/>
    <w:uiPriority w:val="9"/>
    <w:qFormat/>
    <w:rsid w:val="000147CD"/>
    <w:pPr>
      <w:keepNext/>
      <w:keepLines/>
      <w:numPr>
        <w:numId w:val="41"/>
      </w:numPr>
      <w:spacing w:before="360" w:after="240"/>
      <w:outlineLvl w:val="0"/>
    </w:pPr>
    <w:rPr>
      <w:rFonts w:ascii="Calibri Light" w:eastAsiaTheme="majorEastAsia" w:hAnsi="Calibri Light" w:cstheme="majorBidi"/>
      <w:b/>
      <w:bCs/>
      <w:smallCaps/>
      <w:color w:val="1F4E79" w:themeColor="accent1" w:themeShade="80"/>
      <w:sz w:val="36"/>
      <w:szCs w:val="28"/>
    </w:rPr>
  </w:style>
  <w:style w:type="paragraph" w:styleId="Titre2">
    <w:name w:val="heading 2"/>
    <w:basedOn w:val="Titre1"/>
    <w:next w:val="Texte"/>
    <w:link w:val="Titre2Car"/>
    <w:autoRedefine/>
    <w:uiPriority w:val="9"/>
    <w:unhideWhenUsed/>
    <w:qFormat/>
    <w:rsid w:val="005576DB"/>
    <w:pPr>
      <w:numPr>
        <w:numId w:val="0"/>
      </w:numPr>
      <w:spacing w:before="240" w:after="120"/>
      <w:ind w:left="578" w:hanging="578"/>
      <w:outlineLvl w:val="1"/>
    </w:pPr>
    <w:rPr>
      <w:sz w:val="32"/>
      <w:szCs w:val="26"/>
    </w:rPr>
  </w:style>
  <w:style w:type="paragraph" w:styleId="Titre3">
    <w:name w:val="heading 3"/>
    <w:basedOn w:val="Normal"/>
    <w:next w:val="Normal"/>
    <w:link w:val="Titre3Car"/>
    <w:uiPriority w:val="9"/>
    <w:unhideWhenUsed/>
    <w:qFormat/>
    <w:rsid w:val="00605F5B"/>
    <w:pPr>
      <w:keepNext/>
      <w:keepLines/>
      <w:numPr>
        <w:ilvl w:val="2"/>
        <w:numId w:val="41"/>
      </w:numPr>
      <w:spacing w:before="120" w:after="120"/>
      <w:outlineLvl w:val="2"/>
    </w:pPr>
    <w:rPr>
      <w:rFonts w:asciiTheme="majorHAnsi" w:eastAsiaTheme="majorEastAsia" w:hAnsiTheme="majorHAnsi" w:cstheme="majorBidi"/>
      <w:color w:val="1F4D78" w:themeColor="accent1" w:themeShade="7F"/>
      <w:sz w:val="28"/>
      <w:szCs w:val="24"/>
    </w:rPr>
  </w:style>
  <w:style w:type="paragraph" w:styleId="Titre4">
    <w:name w:val="heading 4"/>
    <w:basedOn w:val="Normal"/>
    <w:next w:val="Normal"/>
    <w:link w:val="Titre4Car"/>
    <w:uiPriority w:val="9"/>
    <w:unhideWhenUsed/>
    <w:qFormat/>
    <w:rsid w:val="00605F5B"/>
    <w:pPr>
      <w:keepNext/>
      <w:keepLines/>
      <w:numPr>
        <w:ilvl w:val="3"/>
        <w:numId w:val="41"/>
      </w:numPr>
      <w:spacing w:before="40" w:after="120"/>
      <w:ind w:left="862" w:hanging="862"/>
      <w:outlineLvl w:val="3"/>
    </w:pPr>
    <w:rPr>
      <w:rFonts w:asciiTheme="majorHAnsi" w:eastAsiaTheme="majorEastAsia" w:hAnsiTheme="majorHAnsi" w:cstheme="majorBidi"/>
      <w:iCs/>
      <w:color w:val="1F4E79" w:themeColor="accent1" w:themeShade="80"/>
      <w:sz w:val="24"/>
    </w:rPr>
  </w:style>
  <w:style w:type="paragraph" w:styleId="Titre5">
    <w:name w:val="heading 5"/>
    <w:basedOn w:val="Normal"/>
    <w:next w:val="Normal"/>
    <w:link w:val="Titre5Car"/>
    <w:uiPriority w:val="9"/>
    <w:unhideWhenUsed/>
    <w:qFormat/>
    <w:rsid w:val="00C048B3"/>
    <w:pPr>
      <w:keepNext/>
      <w:keepLines/>
      <w:numPr>
        <w:ilvl w:val="4"/>
        <w:numId w:val="37"/>
      </w:numPr>
      <w:spacing w:before="40" w:after="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693407"/>
    <w:pPr>
      <w:keepNext/>
      <w:keepLines/>
      <w:numPr>
        <w:ilvl w:val="5"/>
        <w:numId w:val="37"/>
      </w:numPr>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C048B3"/>
    <w:pPr>
      <w:keepNext/>
      <w:keepLines/>
      <w:numPr>
        <w:ilvl w:val="6"/>
        <w:numId w:val="37"/>
      </w:numPr>
      <w:spacing w:before="40" w:after="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C048B3"/>
    <w:pPr>
      <w:keepNext/>
      <w:keepLines/>
      <w:numPr>
        <w:ilvl w:val="7"/>
        <w:numId w:val="37"/>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C048B3"/>
    <w:pPr>
      <w:keepNext/>
      <w:keepLines/>
      <w:numPr>
        <w:ilvl w:val="8"/>
        <w:numId w:val="3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147CD"/>
    <w:rPr>
      <w:rFonts w:ascii="Calibri Light" w:eastAsiaTheme="majorEastAsia" w:hAnsi="Calibri Light" w:cstheme="majorBidi"/>
      <w:b/>
      <w:bCs/>
      <w:smallCaps/>
      <w:color w:val="1F4E79" w:themeColor="accent1" w:themeShade="80"/>
      <w:sz w:val="36"/>
      <w:szCs w:val="28"/>
    </w:rPr>
  </w:style>
  <w:style w:type="character" w:customStyle="1" w:styleId="Titre2Car">
    <w:name w:val="Titre 2 Car"/>
    <w:basedOn w:val="Policepardfaut"/>
    <w:link w:val="Titre2"/>
    <w:uiPriority w:val="9"/>
    <w:rsid w:val="005576DB"/>
    <w:rPr>
      <w:rFonts w:ascii="Calibri Light" w:eastAsiaTheme="majorEastAsia" w:hAnsi="Calibri Light" w:cstheme="majorBidi"/>
      <w:b/>
      <w:bCs/>
      <w:smallCaps/>
      <w:color w:val="1F4E79" w:themeColor="accent1" w:themeShade="80"/>
      <w:sz w:val="32"/>
      <w:szCs w:val="26"/>
    </w:rPr>
  </w:style>
  <w:style w:type="character" w:customStyle="1" w:styleId="Titre3Car">
    <w:name w:val="Titre 3 Car"/>
    <w:basedOn w:val="Policepardfaut"/>
    <w:link w:val="Titre3"/>
    <w:uiPriority w:val="9"/>
    <w:rsid w:val="00605F5B"/>
    <w:rPr>
      <w:rFonts w:asciiTheme="majorHAnsi" w:eastAsiaTheme="majorEastAsia" w:hAnsiTheme="majorHAnsi" w:cstheme="majorBidi"/>
      <w:color w:val="1F4D78" w:themeColor="accent1" w:themeShade="7F"/>
      <w:sz w:val="28"/>
      <w:szCs w:val="24"/>
    </w:rPr>
  </w:style>
  <w:style w:type="paragraph" w:styleId="NormalWeb">
    <w:name w:val="Normal (Web)"/>
    <w:basedOn w:val="Normal"/>
    <w:uiPriority w:val="99"/>
    <w:unhideWhenUsed/>
    <w:rsid w:val="00A72375"/>
    <w:pPr>
      <w:spacing w:before="100" w:beforeAutospacing="1" w:after="100" w:afterAutospacing="1" w:line="240" w:lineRule="auto"/>
    </w:pPr>
    <w:rPr>
      <w:rFonts w:ascii="Times New Roman" w:eastAsia="Times New Roman" w:hAnsi="Times New Roman" w:cs="Times New Roman"/>
      <w:sz w:val="24"/>
      <w:szCs w:val="24"/>
      <w:lang w:eastAsia="en-CA"/>
    </w:rPr>
  </w:style>
  <w:style w:type="table" w:styleId="Grilledutableau">
    <w:name w:val="Table Grid"/>
    <w:basedOn w:val="TableauNormal"/>
    <w:uiPriority w:val="59"/>
    <w:rsid w:val="00A72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link w:val="ParagraphedelisteCar"/>
    <w:uiPriority w:val="34"/>
    <w:qFormat/>
    <w:rsid w:val="00A72375"/>
    <w:pPr>
      <w:spacing w:after="160" w:line="259" w:lineRule="auto"/>
      <w:ind w:left="720"/>
      <w:contextualSpacing/>
    </w:pPr>
  </w:style>
  <w:style w:type="paragraph" w:styleId="En-tte">
    <w:name w:val="header"/>
    <w:basedOn w:val="Normal"/>
    <w:link w:val="En-tteCar"/>
    <w:uiPriority w:val="99"/>
    <w:unhideWhenUsed/>
    <w:rsid w:val="00A72375"/>
    <w:pPr>
      <w:tabs>
        <w:tab w:val="center" w:pos="4680"/>
        <w:tab w:val="right" w:pos="9360"/>
      </w:tabs>
      <w:spacing w:after="0" w:line="240" w:lineRule="auto"/>
    </w:pPr>
  </w:style>
  <w:style w:type="character" w:customStyle="1" w:styleId="En-tteCar">
    <w:name w:val="En-tête Car"/>
    <w:basedOn w:val="Policepardfaut"/>
    <w:link w:val="En-tte"/>
    <w:uiPriority w:val="99"/>
    <w:rsid w:val="00A72375"/>
    <w:rPr>
      <w:lang w:val="en-CA"/>
    </w:rPr>
  </w:style>
  <w:style w:type="table" w:customStyle="1" w:styleId="TableauGrille4-Accentuation11">
    <w:name w:val="Tableau Grille 4 - Accentuation 11"/>
    <w:basedOn w:val="TableauNormal"/>
    <w:uiPriority w:val="49"/>
    <w:rsid w:val="00A7237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auGrille6Couleur-Accentuation3">
    <w:name w:val="Grid Table 6 Colorful Accent 3"/>
    <w:basedOn w:val="TableauNormal"/>
    <w:uiPriority w:val="51"/>
    <w:rsid w:val="00A72375"/>
    <w:pPr>
      <w:spacing w:after="0" w:line="240" w:lineRule="auto"/>
    </w:pPr>
    <w:rPr>
      <w:color w:val="7B7B7B" w:themeColor="accent3" w:themeShade="BF"/>
      <w:lang w:val="en-C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Titre4Car">
    <w:name w:val="Titre 4 Car"/>
    <w:basedOn w:val="Policepardfaut"/>
    <w:link w:val="Titre4"/>
    <w:uiPriority w:val="9"/>
    <w:rsid w:val="00605F5B"/>
    <w:rPr>
      <w:rFonts w:asciiTheme="majorHAnsi" w:eastAsiaTheme="majorEastAsia" w:hAnsiTheme="majorHAnsi" w:cstheme="majorBidi"/>
      <w:iCs/>
      <w:color w:val="1F4E79" w:themeColor="accent1" w:themeShade="80"/>
      <w:sz w:val="24"/>
    </w:rPr>
  </w:style>
  <w:style w:type="character" w:styleId="Marquedecommentaire">
    <w:name w:val="annotation reference"/>
    <w:basedOn w:val="Policepardfaut"/>
    <w:uiPriority w:val="99"/>
    <w:semiHidden/>
    <w:unhideWhenUsed/>
    <w:rsid w:val="001E0347"/>
    <w:rPr>
      <w:sz w:val="16"/>
      <w:szCs w:val="16"/>
    </w:rPr>
  </w:style>
  <w:style w:type="paragraph" w:styleId="Commentaire">
    <w:name w:val="annotation text"/>
    <w:basedOn w:val="Normal"/>
    <w:link w:val="CommentaireCar"/>
    <w:uiPriority w:val="99"/>
    <w:semiHidden/>
    <w:unhideWhenUsed/>
    <w:rsid w:val="001E0347"/>
    <w:pPr>
      <w:spacing w:line="240" w:lineRule="auto"/>
    </w:pPr>
    <w:rPr>
      <w:sz w:val="20"/>
      <w:szCs w:val="20"/>
    </w:rPr>
  </w:style>
  <w:style w:type="character" w:customStyle="1" w:styleId="CommentaireCar">
    <w:name w:val="Commentaire Car"/>
    <w:basedOn w:val="Policepardfaut"/>
    <w:link w:val="Commentaire"/>
    <w:uiPriority w:val="99"/>
    <w:semiHidden/>
    <w:rsid w:val="001E0347"/>
    <w:rPr>
      <w:sz w:val="20"/>
      <w:szCs w:val="20"/>
    </w:rPr>
  </w:style>
  <w:style w:type="paragraph" w:styleId="Objetducommentaire">
    <w:name w:val="annotation subject"/>
    <w:basedOn w:val="Commentaire"/>
    <w:next w:val="Commentaire"/>
    <w:link w:val="ObjetducommentaireCar"/>
    <w:uiPriority w:val="99"/>
    <w:semiHidden/>
    <w:unhideWhenUsed/>
    <w:rsid w:val="001E0347"/>
    <w:rPr>
      <w:b/>
      <w:bCs/>
    </w:rPr>
  </w:style>
  <w:style w:type="character" w:customStyle="1" w:styleId="ObjetducommentaireCar">
    <w:name w:val="Objet du commentaire Car"/>
    <w:basedOn w:val="CommentaireCar"/>
    <w:link w:val="Objetducommentaire"/>
    <w:uiPriority w:val="99"/>
    <w:semiHidden/>
    <w:rsid w:val="001E0347"/>
    <w:rPr>
      <w:b/>
      <w:bCs/>
      <w:sz w:val="20"/>
      <w:szCs w:val="20"/>
    </w:rPr>
  </w:style>
  <w:style w:type="paragraph" w:styleId="Textedebulles">
    <w:name w:val="Balloon Text"/>
    <w:basedOn w:val="Normal"/>
    <w:link w:val="TextedebullesCar"/>
    <w:uiPriority w:val="99"/>
    <w:semiHidden/>
    <w:unhideWhenUsed/>
    <w:rsid w:val="001E034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E0347"/>
    <w:rPr>
      <w:rFonts w:ascii="Segoe UI" w:hAnsi="Segoe UI" w:cs="Segoe UI"/>
      <w:sz w:val="18"/>
      <w:szCs w:val="18"/>
    </w:rPr>
  </w:style>
  <w:style w:type="paragraph" w:customStyle="1" w:styleId="Texte">
    <w:name w:val="Texte"/>
    <w:basedOn w:val="Paragraphedeliste"/>
    <w:link w:val="TexteCar"/>
    <w:qFormat/>
    <w:rsid w:val="000147CD"/>
    <w:pPr>
      <w:ind w:left="0" w:firstLine="454"/>
      <w:jc w:val="both"/>
    </w:pPr>
    <w:rPr>
      <w:rFonts w:asciiTheme="majorHAnsi" w:hAnsiTheme="majorHAnsi"/>
      <w:bCs/>
    </w:rPr>
  </w:style>
  <w:style w:type="paragraph" w:styleId="Pieddepage">
    <w:name w:val="footer"/>
    <w:basedOn w:val="Normal"/>
    <w:link w:val="PieddepageCar"/>
    <w:uiPriority w:val="99"/>
    <w:unhideWhenUsed/>
    <w:rsid w:val="00CD2481"/>
    <w:pPr>
      <w:tabs>
        <w:tab w:val="center" w:pos="4320"/>
        <w:tab w:val="right" w:pos="8640"/>
      </w:tabs>
      <w:spacing w:after="0" w:line="240" w:lineRule="auto"/>
    </w:pPr>
  </w:style>
  <w:style w:type="character" w:customStyle="1" w:styleId="ParagraphedelisteCar">
    <w:name w:val="Paragraphe de liste Car"/>
    <w:basedOn w:val="Policepardfaut"/>
    <w:link w:val="Paragraphedeliste"/>
    <w:uiPriority w:val="34"/>
    <w:rsid w:val="0069225B"/>
  </w:style>
  <w:style w:type="character" w:customStyle="1" w:styleId="TexteCar">
    <w:name w:val="Texte Car"/>
    <w:basedOn w:val="ParagraphedelisteCar"/>
    <w:link w:val="Texte"/>
    <w:rsid w:val="000147CD"/>
    <w:rPr>
      <w:rFonts w:asciiTheme="majorHAnsi" w:hAnsiTheme="majorHAnsi"/>
      <w:bCs/>
    </w:rPr>
  </w:style>
  <w:style w:type="character" w:customStyle="1" w:styleId="PieddepageCar">
    <w:name w:val="Pied de page Car"/>
    <w:basedOn w:val="Policepardfaut"/>
    <w:link w:val="Pieddepage"/>
    <w:uiPriority w:val="99"/>
    <w:rsid w:val="00CD2481"/>
  </w:style>
  <w:style w:type="character" w:customStyle="1" w:styleId="Titre6Car">
    <w:name w:val="Titre 6 Car"/>
    <w:basedOn w:val="Policepardfaut"/>
    <w:link w:val="Titre6"/>
    <w:uiPriority w:val="9"/>
    <w:semiHidden/>
    <w:rsid w:val="00693407"/>
    <w:rPr>
      <w:rFonts w:asciiTheme="majorHAnsi" w:eastAsiaTheme="majorEastAsia" w:hAnsiTheme="majorHAnsi" w:cstheme="majorBidi"/>
      <w:color w:val="1F4D78" w:themeColor="accent1" w:themeShade="7F"/>
    </w:rPr>
  </w:style>
  <w:style w:type="paragraph" w:styleId="Titre">
    <w:name w:val="Title"/>
    <w:basedOn w:val="Normal"/>
    <w:next w:val="Normal"/>
    <w:link w:val="TitreCar"/>
    <w:uiPriority w:val="10"/>
    <w:qFormat/>
    <w:rsid w:val="003341D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341D8"/>
    <w:rPr>
      <w:rFonts w:asciiTheme="majorHAnsi" w:eastAsiaTheme="majorEastAsia" w:hAnsiTheme="majorHAnsi" w:cstheme="majorBidi"/>
      <w:spacing w:val="-10"/>
      <w:kern w:val="28"/>
      <w:sz w:val="56"/>
      <w:szCs w:val="56"/>
    </w:rPr>
  </w:style>
  <w:style w:type="paragraph" w:styleId="Sansinterligne">
    <w:name w:val="No Spacing"/>
    <w:link w:val="SansinterligneCar"/>
    <w:uiPriority w:val="1"/>
    <w:qFormat/>
    <w:rsid w:val="00567FB5"/>
    <w:pPr>
      <w:spacing w:after="0" w:line="240" w:lineRule="auto"/>
    </w:pPr>
    <w:rPr>
      <w:rFonts w:eastAsiaTheme="minorEastAsia"/>
      <w:lang w:eastAsia="fr-CA"/>
    </w:rPr>
  </w:style>
  <w:style w:type="character" w:customStyle="1" w:styleId="SansinterligneCar">
    <w:name w:val="Sans interligne Car"/>
    <w:basedOn w:val="Policepardfaut"/>
    <w:link w:val="Sansinterligne"/>
    <w:uiPriority w:val="1"/>
    <w:rsid w:val="00567FB5"/>
    <w:rPr>
      <w:rFonts w:eastAsiaTheme="minorEastAsia"/>
      <w:lang w:eastAsia="fr-CA"/>
    </w:rPr>
  </w:style>
  <w:style w:type="paragraph" w:styleId="En-ttedetabledesmatires">
    <w:name w:val="TOC Heading"/>
    <w:basedOn w:val="Titre1"/>
    <w:next w:val="Normal"/>
    <w:uiPriority w:val="39"/>
    <w:unhideWhenUsed/>
    <w:qFormat/>
    <w:rsid w:val="00567FB5"/>
    <w:pPr>
      <w:spacing w:before="240" w:line="259" w:lineRule="auto"/>
      <w:outlineLvl w:val="9"/>
    </w:pPr>
    <w:rPr>
      <w:b w:val="0"/>
      <w:bCs w:val="0"/>
      <w:sz w:val="32"/>
      <w:szCs w:val="32"/>
      <w:lang w:eastAsia="fr-CA"/>
    </w:rPr>
  </w:style>
  <w:style w:type="paragraph" w:styleId="TM2">
    <w:name w:val="toc 2"/>
    <w:basedOn w:val="Normal"/>
    <w:next w:val="Normal"/>
    <w:autoRedefine/>
    <w:uiPriority w:val="39"/>
    <w:unhideWhenUsed/>
    <w:rsid w:val="00567FB5"/>
    <w:pPr>
      <w:spacing w:after="100" w:line="259" w:lineRule="auto"/>
      <w:ind w:left="220"/>
    </w:pPr>
    <w:rPr>
      <w:rFonts w:eastAsiaTheme="minorEastAsia" w:cs="Times New Roman"/>
      <w:lang w:eastAsia="fr-CA"/>
    </w:rPr>
  </w:style>
  <w:style w:type="paragraph" w:styleId="TM1">
    <w:name w:val="toc 1"/>
    <w:basedOn w:val="Normal"/>
    <w:next w:val="Normal"/>
    <w:autoRedefine/>
    <w:uiPriority w:val="39"/>
    <w:unhideWhenUsed/>
    <w:rsid w:val="00567FB5"/>
    <w:pPr>
      <w:spacing w:after="100" w:line="259" w:lineRule="auto"/>
    </w:pPr>
    <w:rPr>
      <w:rFonts w:eastAsiaTheme="minorEastAsia" w:cs="Times New Roman"/>
      <w:lang w:eastAsia="fr-CA"/>
    </w:rPr>
  </w:style>
  <w:style w:type="paragraph" w:styleId="TM3">
    <w:name w:val="toc 3"/>
    <w:basedOn w:val="Normal"/>
    <w:next w:val="Normal"/>
    <w:autoRedefine/>
    <w:uiPriority w:val="39"/>
    <w:unhideWhenUsed/>
    <w:rsid w:val="00567FB5"/>
    <w:pPr>
      <w:spacing w:after="100" w:line="259" w:lineRule="auto"/>
      <w:ind w:left="440"/>
    </w:pPr>
    <w:rPr>
      <w:rFonts w:eastAsiaTheme="minorEastAsia" w:cs="Times New Roman"/>
      <w:lang w:eastAsia="fr-CA"/>
    </w:rPr>
  </w:style>
  <w:style w:type="character" w:styleId="Lienhypertexte">
    <w:name w:val="Hyperlink"/>
    <w:basedOn w:val="Policepardfaut"/>
    <w:uiPriority w:val="99"/>
    <w:unhideWhenUsed/>
    <w:rsid w:val="00567FB5"/>
    <w:rPr>
      <w:color w:val="0563C1" w:themeColor="hyperlink"/>
      <w:u w:val="single"/>
    </w:rPr>
  </w:style>
  <w:style w:type="character" w:customStyle="1" w:styleId="Titre5Car">
    <w:name w:val="Titre 5 Car"/>
    <w:basedOn w:val="Policepardfaut"/>
    <w:link w:val="Titre5"/>
    <w:uiPriority w:val="9"/>
    <w:rsid w:val="00C048B3"/>
    <w:rPr>
      <w:rFonts w:asciiTheme="majorHAnsi" w:eastAsiaTheme="majorEastAsia" w:hAnsiTheme="majorHAnsi" w:cstheme="majorBidi"/>
      <w:color w:val="2E74B5" w:themeColor="accent1" w:themeShade="BF"/>
    </w:rPr>
  </w:style>
  <w:style w:type="character" w:customStyle="1" w:styleId="Titre7Car">
    <w:name w:val="Titre 7 Car"/>
    <w:basedOn w:val="Policepardfaut"/>
    <w:link w:val="Titre7"/>
    <w:uiPriority w:val="9"/>
    <w:semiHidden/>
    <w:rsid w:val="00C048B3"/>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C048B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C048B3"/>
    <w:rPr>
      <w:rFonts w:asciiTheme="majorHAnsi" w:eastAsiaTheme="majorEastAsia" w:hAnsiTheme="majorHAnsi" w:cstheme="majorBidi"/>
      <w:i/>
      <w:iCs/>
      <w:color w:val="272727" w:themeColor="text1" w:themeTint="D8"/>
      <w:sz w:val="21"/>
      <w:szCs w:val="21"/>
    </w:rPr>
  </w:style>
  <w:style w:type="numbering" w:customStyle="1" w:styleId="Style1">
    <w:name w:val="Style1"/>
    <w:uiPriority w:val="99"/>
    <w:rsid w:val="000147CD"/>
    <w:pPr>
      <w:numPr>
        <w:numId w:val="38"/>
      </w:numPr>
    </w:pPr>
  </w:style>
  <w:style w:type="numbering" w:customStyle="1" w:styleId="Style2">
    <w:name w:val="Style2"/>
    <w:uiPriority w:val="99"/>
    <w:rsid w:val="000147CD"/>
    <w:pPr>
      <w:numPr>
        <w:numId w:val="43"/>
      </w:numPr>
    </w:pPr>
  </w:style>
  <w:style w:type="paragraph" w:styleId="Rvision">
    <w:name w:val="Revision"/>
    <w:hidden/>
    <w:uiPriority w:val="99"/>
    <w:semiHidden/>
    <w:rsid w:val="00D23B0F"/>
    <w:pPr>
      <w:spacing w:after="0" w:line="240" w:lineRule="auto"/>
    </w:pPr>
  </w:style>
  <w:style w:type="character" w:styleId="CitationHTML">
    <w:name w:val="HTML Cite"/>
    <w:basedOn w:val="Policepardfaut"/>
    <w:uiPriority w:val="99"/>
    <w:semiHidden/>
    <w:unhideWhenUsed/>
    <w:rsid w:val="002D4DB3"/>
    <w:rPr>
      <w:i/>
      <w:iCs/>
    </w:rPr>
  </w:style>
  <w:style w:type="character" w:customStyle="1" w:styleId="author">
    <w:name w:val="author"/>
    <w:basedOn w:val="Policepardfaut"/>
    <w:rsid w:val="002D4DB3"/>
  </w:style>
  <w:style w:type="character" w:customStyle="1" w:styleId="pubyear">
    <w:name w:val="pubyear"/>
    <w:basedOn w:val="Policepardfaut"/>
    <w:rsid w:val="002D4DB3"/>
  </w:style>
  <w:style w:type="character" w:customStyle="1" w:styleId="articletitle">
    <w:name w:val="articletitle"/>
    <w:basedOn w:val="Policepardfaut"/>
    <w:rsid w:val="002D4DB3"/>
  </w:style>
  <w:style w:type="character" w:customStyle="1" w:styleId="journaltitle">
    <w:name w:val="journaltitle"/>
    <w:basedOn w:val="Policepardfaut"/>
    <w:rsid w:val="002D4DB3"/>
  </w:style>
  <w:style w:type="character" w:customStyle="1" w:styleId="vol">
    <w:name w:val="vol"/>
    <w:basedOn w:val="Policepardfaut"/>
    <w:rsid w:val="002D4DB3"/>
  </w:style>
  <w:style w:type="character" w:customStyle="1" w:styleId="citedissue">
    <w:name w:val="citedissue"/>
    <w:basedOn w:val="Policepardfaut"/>
    <w:rsid w:val="002D4DB3"/>
  </w:style>
  <w:style w:type="character" w:customStyle="1" w:styleId="pagefirst">
    <w:name w:val="pagefirst"/>
    <w:basedOn w:val="Policepardfaut"/>
    <w:rsid w:val="002D4DB3"/>
  </w:style>
  <w:style w:type="character" w:customStyle="1" w:styleId="pagelast">
    <w:name w:val="pagelast"/>
    <w:basedOn w:val="Policepardfaut"/>
    <w:rsid w:val="002D4DB3"/>
  </w:style>
  <w:style w:type="paragraph" w:customStyle="1" w:styleId="Default">
    <w:name w:val="Default"/>
    <w:rsid w:val="00C37806"/>
    <w:pPr>
      <w:autoSpaceDE w:val="0"/>
      <w:autoSpaceDN w:val="0"/>
      <w:adjustRightInd w:val="0"/>
      <w:spacing w:after="0" w:line="240" w:lineRule="auto"/>
    </w:pPr>
    <w:rPr>
      <w:rFonts w:ascii="Arial" w:hAnsi="Arial" w:cs="Arial"/>
      <w:color w:val="000000"/>
      <w:sz w:val="24"/>
      <w:szCs w:val="24"/>
    </w:rPr>
  </w:style>
  <w:style w:type="paragraph" w:styleId="Notedebasdepage">
    <w:name w:val="footnote text"/>
    <w:basedOn w:val="Normal"/>
    <w:link w:val="NotedebasdepageCar"/>
    <w:uiPriority w:val="99"/>
    <w:semiHidden/>
    <w:unhideWhenUsed/>
    <w:rsid w:val="001F7BCA"/>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1F7BCA"/>
    <w:rPr>
      <w:sz w:val="20"/>
      <w:szCs w:val="20"/>
    </w:rPr>
  </w:style>
  <w:style w:type="character" w:styleId="Appelnotedebasdep">
    <w:name w:val="footnote reference"/>
    <w:basedOn w:val="Policepardfaut"/>
    <w:uiPriority w:val="99"/>
    <w:semiHidden/>
    <w:unhideWhenUsed/>
    <w:rsid w:val="001F7BCA"/>
    <w:rPr>
      <w:vertAlign w:val="superscript"/>
    </w:rPr>
  </w:style>
  <w:style w:type="paragraph" w:styleId="Listepuces">
    <w:name w:val="List Bullet"/>
    <w:uiPriority w:val="99"/>
    <w:unhideWhenUsed/>
    <w:qFormat/>
    <w:rsid w:val="00C51FCE"/>
    <w:pPr>
      <w:numPr>
        <w:numId w:val="45"/>
      </w:numPr>
      <w:spacing w:after="120" w:line="276" w:lineRule="auto"/>
    </w:pPr>
    <w:rPr>
      <w:rFonts w:ascii="Arial" w:eastAsiaTheme="minorEastAsia" w:hAnsi="Arial" w:cs="Arial"/>
      <w:lang w:val="en-US"/>
    </w:rPr>
  </w:style>
  <w:style w:type="paragraph" w:styleId="Lgende">
    <w:name w:val="caption"/>
    <w:basedOn w:val="Normal"/>
    <w:next w:val="Normal"/>
    <w:uiPriority w:val="35"/>
    <w:unhideWhenUsed/>
    <w:qFormat/>
    <w:rsid w:val="00B22EF9"/>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195531">
      <w:bodyDiv w:val="1"/>
      <w:marLeft w:val="0"/>
      <w:marRight w:val="0"/>
      <w:marTop w:val="0"/>
      <w:marBottom w:val="0"/>
      <w:divBdr>
        <w:top w:val="none" w:sz="0" w:space="0" w:color="auto"/>
        <w:left w:val="none" w:sz="0" w:space="0" w:color="auto"/>
        <w:bottom w:val="none" w:sz="0" w:space="0" w:color="auto"/>
        <w:right w:val="none" w:sz="0" w:space="0" w:color="auto"/>
      </w:divBdr>
      <w:divsChild>
        <w:div w:id="1307584607">
          <w:marLeft w:val="446"/>
          <w:marRight w:val="0"/>
          <w:marTop w:val="0"/>
          <w:marBottom w:val="0"/>
          <w:divBdr>
            <w:top w:val="none" w:sz="0" w:space="0" w:color="auto"/>
            <w:left w:val="none" w:sz="0" w:space="0" w:color="auto"/>
            <w:bottom w:val="none" w:sz="0" w:space="0" w:color="auto"/>
            <w:right w:val="none" w:sz="0" w:space="0" w:color="auto"/>
          </w:divBdr>
        </w:div>
        <w:div w:id="862354254">
          <w:marLeft w:val="446"/>
          <w:marRight w:val="0"/>
          <w:marTop w:val="0"/>
          <w:marBottom w:val="0"/>
          <w:divBdr>
            <w:top w:val="none" w:sz="0" w:space="0" w:color="auto"/>
            <w:left w:val="none" w:sz="0" w:space="0" w:color="auto"/>
            <w:bottom w:val="none" w:sz="0" w:space="0" w:color="auto"/>
            <w:right w:val="none" w:sz="0" w:space="0" w:color="auto"/>
          </w:divBdr>
        </w:div>
      </w:divsChild>
    </w:div>
    <w:div w:id="268315865">
      <w:bodyDiv w:val="1"/>
      <w:marLeft w:val="0"/>
      <w:marRight w:val="0"/>
      <w:marTop w:val="0"/>
      <w:marBottom w:val="0"/>
      <w:divBdr>
        <w:top w:val="none" w:sz="0" w:space="0" w:color="auto"/>
        <w:left w:val="none" w:sz="0" w:space="0" w:color="auto"/>
        <w:bottom w:val="none" w:sz="0" w:space="0" w:color="auto"/>
        <w:right w:val="none" w:sz="0" w:space="0" w:color="auto"/>
      </w:divBdr>
    </w:div>
    <w:div w:id="363797628">
      <w:bodyDiv w:val="1"/>
      <w:marLeft w:val="0"/>
      <w:marRight w:val="0"/>
      <w:marTop w:val="0"/>
      <w:marBottom w:val="0"/>
      <w:divBdr>
        <w:top w:val="none" w:sz="0" w:space="0" w:color="auto"/>
        <w:left w:val="none" w:sz="0" w:space="0" w:color="auto"/>
        <w:bottom w:val="none" w:sz="0" w:space="0" w:color="auto"/>
        <w:right w:val="none" w:sz="0" w:space="0" w:color="auto"/>
      </w:divBdr>
      <w:divsChild>
        <w:div w:id="1689064558">
          <w:marLeft w:val="446"/>
          <w:marRight w:val="0"/>
          <w:marTop w:val="0"/>
          <w:marBottom w:val="0"/>
          <w:divBdr>
            <w:top w:val="none" w:sz="0" w:space="0" w:color="auto"/>
            <w:left w:val="none" w:sz="0" w:space="0" w:color="auto"/>
            <w:bottom w:val="none" w:sz="0" w:space="0" w:color="auto"/>
            <w:right w:val="none" w:sz="0" w:space="0" w:color="auto"/>
          </w:divBdr>
        </w:div>
        <w:div w:id="63574451">
          <w:marLeft w:val="446"/>
          <w:marRight w:val="0"/>
          <w:marTop w:val="0"/>
          <w:marBottom w:val="0"/>
          <w:divBdr>
            <w:top w:val="none" w:sz="0" w:space="0" w:color="auto"/>
            <w:left w:val="none" w:sz="0" w:space="0" w:color="auto"/>
            <w:bottom w:val="none" w:sz="0" w:space="0" w:color="auto"/>
            <w:right w:val="none" w:sz="0" w:space="0" w:color="auto"/>
          </w:divBdr>
        </w:div>
      </w:divsChild>
    </w:div>
    <w:div w:id="446392866">
      <w:bodyDiv w:val="1"/>
      <w:marLeft w:val="0"/>
      <w:marRight w:val="0"/>
      <w:marTop w:val="0"/>
      <w:marBottom w:val="0"/>
      <w:divBdr>
        <w:top w:val="none" w:sz="0" w:space="0" w:color="auto"/>
        <w:left w:val="none" w:sz="0" w:space="0" w:color="auto"/>
        <w:bottom w:val="none" w:sz="0" w:space="0" w:color="auto"/>
        <w:right w:val="none" w:sz="0" w:space="0" w:color="auto"/>
      </w:divBdr>
      <w:divsChild>
        <w:div w:id="939989968">
          <w:marLeft w:val="446"/>
          <w:marRight w:val="0"/>
          <w:marTop w:val="0"/>
          <w:marBottom w:val="0"/>
          <w:divBdr>
            <w:top w:val="none" w:sz="0" w:space="0" w:color="auto"/>
            <w:left w:val="none" w:sz="0" w:space="0" w:color="auto"/>
            <w:bottom w:val="none" w:sz="0" w:space="0" w:color="auto"/>
            <w:right w:val="none" w:sz="0" w:space="0" w:color="auto"/>
          </w:divBdr>
        </w:div>
        <w:div w:id="760368317">
          <w:marLeft w:val="446"/>
          <w:marRight w:val="0"/>
          <w:marTop w:val="0"/>
          <w:marBottom w:val="0"/>
          <w:divBdr>
            <w:top w:val="none" w:sz="0" w:space="0" w:color="auto"/>
            <w:left w:val="none" w:sz="0" w:space="0" w:color="auto"/>
            <w:bottom w:val="none" w:sz="0" w:space="0" w:color="auto"/>
            <w:right w:val="none" w:sz="0" w:space="0" w:color="auto"/>
          </w:divBdr>
        </w:div>
      </w:divsChild>
    </w:div>
    <w:div w:id="477189958">
      <w:bodyDiv w:val="1"/>
      <w:marLeft w:val="0"/>
      <w:marRight w:val="0"/>
      <w:marTop w:val="0"/>
      <w:marBottom w:val="0"/>
      <w:divBdr>
        <w:top w:val="none" w:sz="0" w:space="0" w:color="auto"/>
        <w:left w:val="none" w:sz="0" w:space="0" w:color="auto"/>
        <w:bottom w:val="none" w:sz="0" w:space="0" w:color="auto"/>
        <w:right w:val="none" w:sz="0" w:space="0" w:color="auto"/>
      </w:divBdr>
    </w:div>
    <w:div w:id="507915368">
      <w:bodyDiv w:val="1"/>
      <w:marLeft w:val="0"/>
      <w:marRight w:val="0"/>
      <w:marTop w:val="0"/>
      <w:marBottom w:val="0"/>
      <w:divBdr>
        <w:top w:val="none" w:sz="0" w:space="0" w:color="auto"/>
        <w:left w:val="none" w:sz="0" w:space="0" w:color="auto"/>
        <w:bottom w:val="none" w:sz="0" w:space="0" w:color="auto"/>
        <w:right w:val="none" w:sz="0" w:space="0" w:color="auto"/>
      </w:divBdr>
    </w:div>
    <w:div w:id="614945037">
      <w:bodyDiv w:val="1"/>
      <w:marLeft w:val="0"/>
      <w:marRight w:val="0"/>
      <w:marTop w:val="0"/>
      <w:marBottom w:val="0"/>
      <w:divBdr>
        <w:top w:val="none" w:sz="0" w:space="0" w:color="auto"/>
        <w:left w:val="none" w:sz="0" w:space="0" w:color="auto"/>
        <w:bottom w:val="none" w:sz="0" w:space="0" w:color="auto"/>
        <w:right w:val="none" w:sz="0" w:space="0" w:color="auto"/>
      </w:divBdr>
    </w:div>
    <w:div w:id="653295444">
      <w:bodyDiv w:val="1"/>
      <w:marLeft w:val="0"/>
      <w:marRight w:val="0"/>
      <w:marTop w:val="0"/>
      <w:marBottom w:val="0"/>
      <w:divBdr>
        <w:top w:val="none" w:sz="0" w:space="0" w:color="auto"/>
        <w:left w:val="none" w:sz="0" w:space="0" w:color="auto"/>
        <w:bottom w:val="none" w:sz="0" w:space="0" w:color="auto"/>
        <w:right w:val="none" w:sz="0" w:space="0" w:color="auto"/>
      </w:divBdr>
    </w:div>
    <w:div w:id="832720420">
      <w:bodyDiv w:val="1"/>
      <w:marLeft w:val="0"/>
      <w:marRight w:val="0"/>
      <w:marTop w:val="0"/>
      <w:marBottom w:val="0"/>
      <w:divBdr>
        <w:top w:val="none" w:sz="0" w:space="0" w:color="auto"/>
        <w:left w:val="none" w:sz="0" w:space="0" w:color="auto"/>
        <w:bottom w:val="none" w:sz="0" w:space="0" w:color="auto"/>
        <w:right w:val="none" w:sz="0" w:space="0" w:color="auto"/>
      </w:divBdr>
      <w:divsChild>
        <w:div w:id="199753901">
          <w:marLeft w:val="446"/>
          <w:marRight w:val="0"/>
          <w:marTop w:val="0"/>
          <w:marBottom w:val="0"/>
          <w:divBdr>
            <w:top w:val="none" w:sz="0" w:space="0" w:color="auto"/>
            <w:left w:val="none" w:sz="0" w:space="0" w:color="auto"/>
            <w:bottom w:val="none" w:sz="0" w:space="0" w:color="auto"/>
            <w:right w:val="none" w:sz="0" w:space="0" w:color="auto"/>
          </w:divBdr>
        </w:div>
        <w:div w:id="2067676766">
          <w:marLeft w:val="446"/>
          <w:marRight w:val="0"/>
          <w:marTop w:val="0"/>
          <w:marBottom w:val="0"/>
          <w:divBdr>
            <w:top w:val="none" w:sz="0" w:space="0" w:color="auto"/>
            <w:left w:val="none" w:sz="0" w:space="0" w:color="auto"/>
            <w:bottom w:val="none" w:sz="0" w:space="0" w:color="auto"/>
            <w:right w:val="none" w:sz="0" w:space="0" w:color="auto"/>
          </w:divBdr>
        </w:div>
      </w:divsChild>
    </w:div>
    <w:div w:id="959915709">
      <w:bodyDiv w:val="1"/>
      <w:marLeft w:val="0"/>
      <w:marRight w:val="0"/>
      <w:marTop w:val="0"/>
      <w:marBottom w:val="0"/>
      <w:divBdr>
        <w:top w:val="none" w:sz="0" w:space="0" w:color="auto"/>
        <w:left w:val="none" w:sz="0" w:space="0" w:color="auto"/>
        <w:bottom w:val="none" w:sz="0" w:space="0" w:color="auto"/>
        <w:right w:val="none" w:sz="0" w:space="0" w:color="auto"/>
      </w:divBdr>
    </w:div>
    <w:div w:id="1149708507">
      <w:bodyDiv w:val="1"/>
      <w:marLeft w:val="0"/>
      <w:marRight w:val="0"/>
      <w:marTop w:val="0"/>
      <w:marBottom w:val="0"/>
      <w:divBdr>
        <w:top w:val="none" w:sz="0" w:space="0" w:color="auto"/>
        <w:left w:val="none" w:sz="0" w:space="0" w:color="auto"/>
        <w:bottom w:val="none" w:sz="0" w:space="0" w:color="auto"/>
        <w:right w:val="none" w:sz="0" w:space="0" w:color="auto"/>
      </w:divBdr>
      <w:divsChild>
        <w:div w:id="223217949">
          <w:marLeft w:val="446"/>
          <w:marRight w:val="0"/>
          <w:marTop w:val="0"/>
          <w:marBottom w:val="0"/>
          <w:divBdr>
            <w:top w:val="none" w:sz="0" w:space="0" w:color="auto"/>
            <w:left w:val="none" w:sz="0" w:space="0" w:color="auto"/>
            <w:bottom w:val="none" w:sz="0" w:space="0" w:color="auto"/>
            <w:right w:val="none" w:sz="0" w:space="0" w:color="auto"/>
          </w:divBdr>
        </w:div>
        <w:div w:id="1796556707">
          <w:marLeft w:val="446"/>
          <w:marRight w:val="0"/>
          <w:marTop w:val="0"/>
          <w:marBottom w:val="0"/>
          <w:divBdr>
            <w:top w:val="none" w:sz="0" w:space="0" w:color="auto"/>
            <w:left w:val="none" w:sz="0" w:space="0" w:color="auto"/>
            <w:bottom w:val="none" w:sz="0" w:space="0" w:color="auto"/>
            <w:right w:val="none" w:sz="0" w:space="0" w:color="auto"/>
          </w:divBdr>
        </w:div>
        <w:div w:id="1033699697">
          <w:marLeft w:val="446"/>
          <w:marRight w:val="0"/>
          <w:marTop w:val="0"/>
          <w:marBottom w:val="0"/>
          <w:divBdr>
            <w:top w:val="none" w:sz="0" w:space="0" w:color="auto"/>
            <w:left w:val="none" w:sz="0" w:space="0" w:color="auto"/>
            <w:bottom w:val="none" w:sz="0" w:space="0" w:color="auto"/>
            <w:right w:val="none" w:sz="0" w:space="0" w:color="auto"/>
          </w:divBdr>
        </w:div>
        <w:div w:id="2028285253">
          <w:marLeft w:val="446"/>
          <w:marRight w:val="0"/>
          <w:marTop w:val="0"/>
          <w:marBottom w:val="0"/>
          <w:divBdr>
            <w:top w:val="none" w:sz="0" w:space="0" w:color="auto"/>
            <w:left w:val="none" w:sz="0" w:space="0" w:color="auto"/>
            <w:bottom w:val="none" w:sz="0" w:space="0" w:color="auto"/>
            <w:right w:val="none" w:sz="0" w:space="0" w:color="auto"/>
          </w:divBdr>
        </w:div>
        <w:div w:id="389429391">
          <w:marLeft w:val="446"/>
          <w:marRight w:val="0"/>
          <w:marTop w:val="0"/>
          <w:marBottom w:val="0"/>
          <w:divBdr>
            <w:top w:val="none" w:sz="0" w:space="0" w:color="auto"/>
            <w:left w:val="none" w:sz="0" w:space="0" w:color="auto"/>
            <w:bottom w:val="none" w:sz="0" w:space="0" w:color="auto"/>
            <w:right w:val="none" w:sz="0" w:space="0" w:color="auto"/>
          </w:divBdr>
        </w:div>
        <w:div w:id="53090678">
          <w:marLeft w:val="446"/>
          <w:marRight w:val="0"/>
          <w:marTop w:val="0"/>
          <w:marBottom w:val="0"/>
          <w:divBdr>
            <w:top w:val="none" w:sz="0" w:space="0" w:color="auto"/>
            <w:left w:val="none" w:sz="0" w:space="0" w:color="auto"/>
            <w:bottom w:val="none" w:sz="0" w:space="0" w:color="auto"/>
            <w:right w:val="none" w:sz="0" w:space="0" w:color="auto"/>
          </w:divBdr>
        </w:div>
      </w:divsChild>
    </w:div>
    <w:div w:id="1274751245">
      <w:bodyDiv w:val="1"/>
      <w:marLeft w:val="0"/>
      <w:marRight w:val="0"/>
      <w:marTop w:val="0"/>
      <w:marBottom w:val="0"/>
      <w:divBdr>
        <w:top w:val="none" w:sz="0" w:space="0" w:color="auto"/>
        <w:left w:val="none" w:sz="0" w:space="0" w:color="auto"/>
        <w:bottom w:val="none" w:sz="0" w:space="0" w:color="auto"/>
        <w:right w:val="none" w:sz="0" w:space="0" w:color="auto"/>
      </w:divBdr>
    </w:div>
    <w:div w:id="1308242514">
      <w:bodyDiv w:val="1"/>
      <w:marLeft w:val="0"/>
      <w:marRight w:val="0"/>
      <w:marTop w:val="0"/>
      <w:marBottom w:val="0"/>
      <w:divBdr>
        <w:top w:val="none" w:sz="0" w:space="0" w:color="auto"/>
        <w:left w:val="none" w:sz="0" w:space="0" w:color="auto"/>
        <w:bottom w:val="none" w:sz="0" w:space="0" w:color="auto"/>
        <w:right w:val="none" w:sz="0" w:space="0" w:color="auto"/>
      </w:divBdr>
      <w:divsChild>
        <w:div w:id="1555576296">
          <w:marLeft w:val="446"/>
          <w:marRight w:val="0"/>
          <w:marTop w:val="0"/>
          <w:marBottom w:val="0"/>
          <w:divBdr>
            <w:top w:val="none" w:sz="0" w:space="0" w:color="auto"/>
            <w:left w:val="none" w:sz="0" w:space="0" w:color="auto"/>
            <w:bottom w:val="none" w:sz="0" w:space="0" w:color="auto"/>
            <w:right w:val="none" w:sz="0" w:space="0" w:color="auto"/>
          </w:divBdr>
        </w:div>
        <w:div w:id="642470990">
          <w:marLeft w:val="446"/>
          <w:marRight w:val="0"/>
          <w:marTop w:val="0"/>
          <w:marBottom w:val="0"/>
          <w:divBdr>
            <w:top w:val="none" w:sz="0" w:space="0" w:color="auto"/>
            <w:left w:val="none" w:sz="0" w:space="0" w:color="auto"/>
            <w:bottom w:val="none" w:sz="0" w:space="0" w:color="auto"/>
            <w:right w:val="none" w:sz="0" w:space="0" w:color="auto"/>
          </w:divBdr>
        </w:div>
      </w:divsChild>
    </w:div>
    <w:div w:id="1348481712">
      <w:bodyDiv w:val="1"/>
      <w:marLeft w:val="0"/>
      <w:marRight w:val="0"/>
      <w:marTop w:val="0"/>
      <w:marBottom w:val="0"/>
      <w:divBdr>
        <w:top w:val="none" w:sz="0" w:space="0" w:color="auto"/>
        <w:left w:val="none" w:sz="0" w:space="0" w:color="auto"/>
        <w:bottom w:val="none" w:sz="0" w:space="0" w:color="auto"/>
        <w:right w:val="none" w:sz="0" w:space="0" w:color="auto"/>
      </w:divBdr>
    </w:div>
    <w:div w:id="1358505057">
      <w:bodyDiv w:val="1"/>
      <w:marLeft w:val="0"/>
      <w:marRight w:val="0"/>
      <w:marTop w:val="0"/>
      <w:marBottom w:val="0"/>
      <w:divBdr>
        <w:top w:val="none" w:sz="0" w:space="0" w:color="auto"/>
        <w:left w:val="none" w:sz="0" w:space="0" w:color="auto"/>
        <w:bottom w:val="none" w:sz="0" w:space="0" w:color="auto"/>
        <w:right w:val="none" w:sz="0" w:space="0" w:color="auto"/>
      </w:divBdr>
    </w:div>
    <w:div w:id="1577518947">
      <w:bodyDiv w:val="1"/>
      <w:marLeft w:val="0"/>
      <w:marRight w:val="0"/>
      <w:marTop w:val="0"/>
      <w:marBottom w:val="0"/>
      <w:divBdr>
        <w:top w:val="none" w:sz="0" w:space="0" w:color="auto"/>
        <w:left w:val="none" w:sz="0" w:space="0" w:color="auto"/>
        <w:bottom w:val="none" w:sz="0" w:space="0" w:color="auto"/>
        <w:right w:val="none" w:sz="0" w:space="0" w:color="auto"/>
      </w:divBdr>
    </w:div>
    <w:div w:id="1608585432">
      <w:bodyDiv w:val="1"/>
      <w:marLeft w:val="0"/>
      <w:marRight w:val="0"/>
      <w:marTop w:val="0"/>
      <w:marBottom w:val="0"/>
      <w:divBdr>
        <w:top w:val="none" w:sz="0" w:space="0" w:color="auto"/>
        <w:left w:val="none" w:sz="0" w:space="0" w:color="auto"/>
        <w:bottom w:val="none" w:sz="0" w:space="0" w:color="auto"/>
        <w:right w:val="none" w:sz="0" w:space="0" w:color="auto"/>
      </w:divBdr>
      <w:divsChild>
        <w:div w:id="23992656">
          <w:marLeft w:val="446"/>
          <w:marRight w:val="0"/>
          <w:marTop w:val="0"/>
          <w:marBottom w:val="0"/>
          <w:divBdr>
            <w:top w:val="none" w:sz="0" w:space="0" w:color="auto"/>
            <w:left w:val="none" w:sz="0" w:space="0" w:color="auto"/>
            <w:bottom w:val="none" w:sz="0" w:space="0" w:color="auto"/>
            <w:right w:val="none" w:sz="0" w:space="0" w:color="auto"/>
          </w:divBdr>
        </w:div>
        <w:div w:id="783578617">
          <w:marLeft w:val="446"/>
          <w:marRight w:val="0"/>
          <w:marTop w:val="0"/>
          <w:marBottom w:val="0"/>
          <w:divBdr>
            <w:top w:val="none" w:sz="0" w:space="0" w:color="auto"/>
            <w:left w:val="none" w:sz="0" w:space="0" w:color="auto"/>
            <w:bottom w:val="none" w:sz="0" w:space="0" w:color="auto"/>
            <w:right w:val="none" w:sz="0" w:space="0" w:color="auto"/>
          </w:divBdr>
        </w:div>
        <w:div w:id="820002741">
          <w:marLeft w:val="446"/>
          <w:marRight w:val="0"/>
          <w:marTop w:val="0"/>
          <w:marBottom w:val="0"/>
          <w:divBdr>
            <w:top w:val="none" w:sz="0" w:space="0" w:color="auto"/>
            <w:left w:val="none" w:sz="0" w:space="0" w:color="auto"/>
            <w:bottom w:val="none" w:sz="0" w:space="0" w:color="auto"/>
            <w:right w:val="none" w:sz="0" w:space="0" w:color="auto"/>
          </w:divBdr>
        </w:div>
        <w:div w:id="431823637">
          <w:marLeft w:val="446"/>
          <w:marRight w:val="0"/>
          <w:marTop w:val="0"/>
          <w:marBottom w:val="0"/>
          <w:divBdr>
            <w:top w:val="none" w:sz="0" w:space="0" w:color="auto"/>
            <w:left w:val="none" w:sz="0" w:space="0" w:color="auto"/>
            <w:bottom w:val="none" w:sz="0" w:space="0" w:color="auto"/>
            <w:right w:val="none" w:sz="0" w:space="0" w:color="auto"/>
          </w:divBdr>
        </w:div>
        <w:div w:id="1915965653">
          <w:marLeft w:val="446"/>
          <w:marRight w:val="0"/>
          <w:marTop w:val="0"/>
          <w:marBottom w:val="0"/>
          <w:divBdr>
            <w:top w:val="none" w:sz="0" w:space="0" w:color="auto"/>
            <w:left w:val="none" w:sz="0" w:space="0" w:color="auto"/>
            <w:bottom w:val="none" w:sz="0" w:space="0" w:color="auto"/>
            <w:right w:val="none" w:sz="0" w:space="0" w:color="auto"/>
          </w:divBdr>
        </w:div>
        <w:div w:id="869340000">
          <w:marLeft w:val="446"/>
          <w:marRight w:val="0"/>
          <w:marTop w:val="0"/>
          <w:marBottom w:val="0"/>
          <w:divBdr>
            <w:top w:val="none" w:sz="0" w:space="0" w:color="auto"/>
            <w:left w:val="none" w:sz="0" w:space="0" w:color="auto"/>
            <w:bottom w:val="none" w:sz="0" w:space="0" w:color="auto"/>
            <w:right w:val="none" w:sz="0" w:space="0" w:color="auto"/>
          </w:divBdr>
        </w:div>
      </w:divsChild>
    </w:div>
    <w:div w:id="1629621724">
      <w:bodyDiv w:val="1"/>
      <w:marLeft w:val="0"/>
      <w:marRight w:val="0"/>
      <w:marTop w:val="0"/>
      <w:marBottom w:val="0"/>
      <w:divBdr>
        <w:top w:val="none" w:sz="0" w:space="0" w:color="auto"/>
        <w:left w:val="none" w:sz="0" w:space="0" w:color="auto"/>
        <w:bottom w:val="none" w:sz="0" w:space="0" w:color="auto"/>
        <w:right w:val="none" w:sz="0" w:space="0" w:color="auto"/>
      </w:divBdr>
      <w:divsChild>
        <w:div w:id="1737783117">
          <w:marLeft w:val="547"/>
          <w:marRight w:val="0"/>
          <w:marTop w:val="77"/>
          <w:marBottom w:val="0"/>
          <w:divBdr>
            <w:top w:val="none" w:sz="0" w:space="0" w:color="auto"/>
            <w:left w:val="none" w:sz="0" w:space="0" w:color="auto"/>
            <w:bottom w:val="none" w:sz="0" w:space="0" w:color="auto"/>
            <w:right w:val="none" w:sz="0" w:space="0" w:color="auto"/>
          </w:divBdr>
        </w:div>
      </w:divsChild>
    </w:div>
    <w:div w:id="1651060941">
      <w:bodyDiv w:val="1"/>
      <w:marLeft w:val="0"/>
      <w:marRight w:val="0"/>
      <w:marTop w:val="0"/>
      <w:marBottom w:val="0"/>
      <w:divBdr>
        <w:top w:val="none" w:sz="0" w:space="0" w:color="auto"/>
        <w:left w:val="none" w:sz="0" w:space="0" w:color="auto"/>
        <w:bottom w:val="none" w:sz="0" w:space="0" w:color="auto"/>
        <w:right w:val="none" w:sz="0" w:space="0" w:color="auto"/>
      </w:divBdr>
    </w:div>
    <w:div w:id="1657414325">
      <w:bodyDiv w:val="1"/>
      <w:marLeft w:val="0"/>
      <w:marRight w:val="0"/>
      <w:marTop w:val="0"/>
      <w:marBottom w:val="0"/>
      <w:divBdr>
        <w:top w:val="none" w:sz="0" w:space="0" w:color="auto"/>
        <w:left w:val="none" w:sz="0" w:space="0" w:color="auto"/>
        <w:bottom w:val="none" w:sz="0" w:space="0" w:color="auto"/>
        <w:right w:val="none" w:sz="0" w:space="0" w:color="auto"/>
      </w:divBdr>
      <w:divsChild>
        <w:div w:id="336471102">
          <w:marLeft w:val="547"/>
          <w:marRight w:val="0"/>
          <w:marTop w:val="0"/>
          <w:marBottom w:val="0"/>
          <w:divBdr>
            <w:top w:val="none" w:sz="0" w:space="0" w:color="auto"/>
            <w:left w:val="none" w:sz="0" w:space="0" w:color="auto"/>
            <w:bottom w:val="none" w:sz="0" w:space="0" w:color="auto"/>
            <w:right w:val="none" w:sz="0" w:space="0" w:color="auto"/>
          </w:divBdr>
        </w:div>
      </w:divsChild>
    </w:div>
    <w:div w:id="1835299549">
      <w:bodyDiv w:val="1"/>
      <w:marLeft w:val="0"/>
      <w:marRight w:val="0"/>
      <w:marTop w:val="0"/>
      <w:marBottom w:val="0"/>
      <w:divBdr>
        <w:top w:val="none" w:sz="0" w:space="0" w:color="auto"/>
        <w:left w:val="none" w:sz="0" w:space="0" w:color="auto"/>
        <w:bottom w:val="none" w:sz="0" w:space="0" w:color="auto"/>
        <w:right w:val="none" w:sz="0" w:space="0" w:color="auto"/>
      </w:divBdr>
    </w:div>
    <w:div w:id="1950623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oter" Target="footer1.xml"/><Relationship Id="rId46"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header" Target="header2.xml"/><Relationship Id="rId40" Type="http://schemas.openxmlformats.org/officeDocument/2006/relationships/header" Target="header3.xml"/><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eader" Target="header1.xml"/><Relationship Id="rId49" Type="http://schemas.openxmlformats.org/officeDocument/2006/relationships/image" Target="media/image34.jpeg"/><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2017-05-01T00:00:00</PublishDate>
  <Abstract>Ce document présente les modalités d’installation et de retrait de traverses amovibles pour le transport de bois sur sentier de débardage et pour le transport de bois par camion sur un chemin temporaire.</Abstract>
  <CompanyAddress/>
  <CompanyPhone/>
  <CompanyFax/>
  <CompanyEmail>mai 2017</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B9C9C6-3E9A-4F21-BAE5-61F8EE364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4925</Words>
  <Characters>27092</Characters>
  <Application>Microsoft Office Word</Application>
  <DocSecurity>0</DocSecurity>
  <Lines>225</Lines>
  <Paragraphs>63</Paragraphs>
  <ScaleCrop>false</ScaleCrop>
  <HeadingPairs>
    <vt:vector size="2" baseType="variant">
      <vt:variant>
        <vt:lpstr>Titre</vt:lpstr>
      </vt:variant>
      <vt:variant>
        <vt:i4>1</vt:i4>
      </vt:variant>
    </vt:vector>
  </HeadingPairs>
  <TitlesOfParts>
    <vt:vector size="1" baseType="lpstr">
      <vt:lpstr>Utilisation de traverses amovibles lors de la récolte forestière</vt:lpstr>
    </vt:vector>
  </TitlesOfParts>
  <Company>Comité sur la Voirie forestière</Company>
  <LinksUpToDate>false</LinksUpToDate>
  <CharactersWithSpaces>31954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Utilisation de traverses amovibles lors de la récolte forestière</dc:title>
  <dc:subject>Banc d’essai du comité de voirie forestière de la TGIRT de la Gaspésie</dc:subject>
  <dc:creator>Marianne Desrosiers</dc:creator>
  <cp:keywords/>
  <dc:description/>
  <cp:lastModifiedBy>ET212A</cp:lastModifiedBy>
  <cp:revision>2</cp:revision>
  <dcterms:created xsi:type="dcterms:W3CDTF">2018-08-24T15:38:00Z</dcterms:created>
  <dcterms:modified xsi:type="dcterms:W3CDTF">2018-08-24T15:38:00Z</dcterms:modified>
  <cp:category>Coordonnatrice des TGIRT de la Gaspésie</cp:category>
</cp:coreProperties>
</file>