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54" w:rsidRPr="00E16BAE"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 xml:space="preserve">Table de gestion intégrée des ressources et du territoire </w:t>
      </w:r>
      <w:r w:rsidR="00F00DF1" w:rsidRPr="00E16BAE">
        <w:rPr>
          <w:rFonts w:ascii="Arial" w:hAnsi="Arial" w:cs="Arial"/>
          <w:b/>
          <w:sz w:val="20"/>
          <w:szCs w:val="20"/>
        </w:rPr>
        <w:t>de la Gaspésie</w:t>
      </w:r>
    </w:p>
    <w:p w:rsidR="00F00DF1" w:rsidRPr="00E16BAE" w:rsidRDefault="00F00DF1"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Comité sur la voirie forestière</w:t>
      </w:r>
    </w:p>
    <w:p w:rsidR="007600F4"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C</w:t>
      </w:r>
      <w:r w:rsidR="0019736A" w:rsidRPr="00E16BAE">
        <w:rPr>
          <w:rFonts w:ascii="Arial" w:hAnsi="Arial" w:cs="Arial"/>
          <w:b/>
          <w:sz w:val="20"/>
          <w:szCs w:val="20"/>
        </w:rPr>
        <w:t>ompte</w:t>
      </w:r>
      <w:r w:rsidR="006D354D" w:rsidRPr="00E16BAE">
        <w:rPr>
          <w:rFonts w:ascii="Arial" w:hAnsi="Arial" w:cs="Arial"/>
          <w:b/>
          <w:sz w:val="20"/>
          <w:szCs w:val="20"/>
        </w:rPr>
        <w:t>-</w:t>
      </w:r>
      <w:r w:rsidR="0019736A" w:rsidRPr="00E16BAE">
        <w:rPr>
          <w:rFonts w:ascii="Arial" w:hAnsi="Arial" w:cs="Arial"/>
          <w:b/>
          <w:sz w:val="20"/>
          <w:szCs w:val="20"/>
        </w:rPr>
        <w:t xml:space="preserve">rendu de la rencontre du </w:t>
      </w:r>
      <w:r w:rsidR="00EA667F">
        <w:rPr>
          <w:rFonts w:ascii="Arial" w:hAnsi="Arial" w:cs="Arial"/>
          <w:b/>
          <w:sz w:val="20"/>
          <w:szCs w:val="20"/>
        </w:rPr>
        <w:t>1</w:t>
      </w:r>
      <w:r w:rsidR="006A53D6">
        <w:rPr>
          <w:rFonts w:ascii="Arial" w:hAnsi="Arial" w:cs="Arial"/>
          <w:b/>
          <w:sz w:val="20"/>
          <w:szCs w:val="20"/>
        </w:rPr>
        <w:t>9</w:t>
      </w:r>
      <w:r w:rsidR="00EA667F">
        <w:rPr>
          <w:rFonts w:ascii="Arial" w:hAnsi="Arial" w:cs="Arial"/>
          <w:b/>
          <w:sz w:val="20"/>
          <w:szCs w:val="20"/>
        </w:rPr>
        <w:t xml:space="preserve"> juin</w:t>
      </w:r>
      <w:r w:rsidR="006267BD">
        <w:rPr>
          <w:rFonts w:ascii="Arial" w:hAnsi="Arial" w:cs="Arial"/>
          <w:b/>
          <w:sz w:val="20"/>
          <w:szCs w:val="20"/>
        </w:rPr>
        <w:t xml:space="preserve"> </w:t>
      </w:r>
      <w:r w:rsidR="002C353C" w:rsidRPr="00E16BAE">
        <w:rPr>
          <w:rFonts w:ascii="Arial" w:hAnsi="Arial" w:cs="Arial"/>
          <w:b/>
          <w:sz w:val="20"/>
          <w:szCs w:val="20"/>
        </w:rPr>
        <w:t>2017</w:t>
      </w:r>
      <w:r w:rsidR="00CF6B19" w:rsidRPr="00E16BAE">
        <w:rPr>
          <w:rFonts w:ascii="Arial" w:hAnsi="Arial" w:cs="Arial"/>
          <w:b/>
          <w:sz w:val="20"/>
          <w:szCs w:val="20"/>
        </w:rPr>
        <w:t xml:space="preserve"> (</w:t>
      </w:r>
      <w:r w:rsidR="00EA667F">
        <w:rPr>
          <w:rFonts w:ascii="Arial" w:hAnsi="Arial" w:cs="Arial"/>
          <w:b/>
          <w:sz w:val="20"/>
          <w:szCs w:val="20"/>
        </w:rPr>
        <w:t>9</w:t>
      </w:r>
      <w:r w:rsidR="00CF6B19" w:rsidRPr="00E16BAE">
        <w:rPr>
          <w:rFonts w:ascii="Arial" w:hAnsi="Arial" w:cs="Arial"/>
          <w:b/>
          <w:sz w:val="20"/>
          <w:szCs w:val="20"/>
        </w:rPr>
        <w:t>h</w:t>
      </w:r>
      <w:r w:rsidR="006A53D6">
        <w:rPr>
          <w:rFonts w:ascii="Arial" w:hAnsi="Arial" w:cs="Arial"/>
          <w:b/>
          <w:sz w:val="20"/>
          <w:szCs w:val="20"/>
        </w:rPr>
        <w:t>10</w:t>
      </w:r>
      <w:r w:rsidR="00CF6B19" w:rsidRPr="00E16BAE">
        <w:rPr>
          <w:rFonts w:ascii="Arial" w:hAnsi="Arial" w:cs="Arial"/>
          <w:b/>
          <w:sz w:val="20"/>
          <w:szCs w:val="20"/>
        </w:rPr>
        <w:t>-1</w:t>
      </w:r>
      <w:r w:rsidR="006267BD">
        <w:rPr>
          <w:rFonts w:ascii="Arial" w:hAnsi="Arial" w:cs="Arial"/>
          <w:b/>
          <w:sz w:val="20"/>
          <w:szCs w:val="20"/>
        </w:rPr>
        <w:t>6</w:t>
      </w:r>
      <w:r w:rsidR="00CF6B19" w:rsidRPr="00E16BAE">
        <w:rPr>
          <w:rFonts w:ascii="Arial" w:hAnsi="Arial" w:cs="Arial"/>
          <w:b/>
          <w:sz w:val="20"/>
          <w:szCs w:val="20"/>
        </w:rPr>
        <w:t>h30)</w:t>
      </w:r>
    </w:p>
    <w:p w:rsidR="00EA667F" w:rsidRDefault="00EA667F" w:rsidP="006F1F77">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EA667F">
        <w:rPr>
          <w:rFonts w:ascii="Arial" w:hAnsi="Arial" w:cs="Arial"/>
          <w:sz w:val="20"/>
          <w:szCs w:val="20"/>
        </w:rPr>
        <w:t>RENCON</w:t>
      </w:r>
      <w:r w:rsidR="00BE6285">
        <w:rPr>
          <w:rFonts w:ascii="Arial" w:hAnsi="Arial" w:cs="Arial"/>
          <w:sz w:val="20"/>
          <w:szCs w:val="20"/>
        </w:rPr>
        <w:t xml:space="preserve">TRE DE TRAVAIL SUR LA SOLUTION </w:t>
      </w:r>
      <w:bookmarkStart w:id="0" w:name="_GoBack"/>
      <w:bookmarkEnd w:id="0"/>
      <w:r w:rsidRPr="00EA667F">
        <w:rPr>
          <w:rFonts w:ascii="Arial" w:hAnsi="Arial" w:cs="Arial"/>
          <w:sz w:val="20"/>
          <w:szCs w:val="20"/>
        </w:rPr>
        <w:t>« CONSTRUCTION DE CHEMINS À COURTE DURÉE DE VIE ET DONT LA FERMETURE EST PLANIFIÉE »</w:t>
      </w:r>
      <w:r w:rsidR="006A53D6">
        <w:rPr>
          <w:rFonts w:ascii="Arial" w:hAnsi="Arial" w:cs="Arial"/>
          <w:sz w:val="20"/>
          <w:szCs w:val="20"/>
        </w:rPr>
        <w:t xml:space="preserve"> et «  PLAN DE SUIVI DES INFRASTRUCTURES »</w:t>
      </w:r>
    </w:p>
    <w:p w:rsidR="00EA667F" w:rsidRPr="006A53D6" w:rsidRDefault="006A53D6"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A53D6">
        <w:rPr>
          <w:rFonts w:ascii="Arial" w:hAnsi="Arial" w:cs="Arial"/>
          <w:b/>
          <w:sz w:val="20"/>
          <w:szCs w:val="20"/>
        </w:rPr>
        <w:t xml:space="preserve">MFFP, 195, </w:t>
      </w:r>
      <w:proofErr w:type="spellStart"/>
      <w:r w:rsidRPr="006A53D6">
        <w:rPr>
          <w:rFonts w:ascii="Arial" w:hAnsi="Arial" w:cs="Arial"/>
          <w:b/>
          <w:sz w:val="20"/>
          <w:szCs w:val="20"/>
        </w:rPr>
        <w:t>boul</w:t>
      </w:r>
      <w:proofErr w:type="spellEnd"/>
      <w:r w:rsidRPr="006A53D6">
        <w:rPr>
          <w:rFonts w:ascii="Arial" w:hAnsi="Arial" w:cs="Arial"/>
          <w:b/>
          <w:sz w:val="20"/>
          <w:szCs w:val="20"/>
        </w:rPr>
        <w:t xml:space="preserve"> Perron est, Caplan, G0C 1H0</w:t>
      </w:r>
    </w:p>
    <w:p w:rsidR="007600F4" w:rsidRPr="00E16BAE" w:rsidRDefault="007600F4" w:rsidP="006F1F77">
      <w:pPr>
        <w:jc w:val="both"/>
        <w:rPr>
          <w:rFonts w:ascii="Arial" w:hAnsi="Arial" w:cs="Arial"/>
          <w:b/>
          <w:sz w:val="20"/>
          <w:szCs w:val="20"/>
        </w:rPr>
      </w:pPr>
    </w:p>
    <w:p w:rsidR="007600F4" w:rsidRDefault="007600F4" w:rsidP="006F1F77">
      <w:pPr>
        <w:jc w:val="both"/>
        <w:rPr>
          <w:rFonts w:ascii="Arial" w:hAnsi="Arial" w:cs="Arial"/>
          <w:b/>
          <w:sz w:val="20"/>
          <w:szCs w:val="20"/>
        </w:rPr>
      </w:pPr>
      <w:r w:rsidRPr="00E16BAE">
        <w:rPr>
          <w:rFonts w:ascii="Arial" w:hAnsi="Arial" w:cs="Arial"/>
          <w:b/>
          <w:sz w:val="20"/>
          <w:szCs w:val="20"/>
        </w:rPr>
        <w:t>Liste des invités</w:t>
      </w:r>
    </w:p>
    <w:p w:rsidR="00EA667F" w:rsidRDefault="00EA667F" w:rsidP="006F1F77">
      <w:pPr>
        <w:jc w:val="both"/>
        <w:rPr>
          <w:rFonts w:ascii="Arial" w:hAnsi="Arial" w:cs="Arial"/>
          <w:b/>
          <w:sz w:val="20"/>
          <w:szCs w:val="20"/>
        </w:rPr>
      </w:pPr>
    </w:p>
    <w:p w:rsidR="00EA667F" w:rsidRPr="00E16BAE" w:rsidRDefault="00EA667F" w:rsidP="006F1F77">
      <w:pPr>
        <w:jc w:val="both"/>
        <w:rPr>
          <w:rFonts w:ascii="Arial" w:hAnsi="Arial" w:cs="Arial"/>
          <w:b/>
          <w:sz w:val="20"/>
          <w:szCs w:val="20"/>
        </w:rPr>
      </w:pPr>
      <w:r>
        <w:rPr>
          <w:rFonts w:ascii="Arial" w:hAnsi="Arial" w:cs="Arial"/>
          <w:b/>
          <w:sz w:val="20"/>
          <w:szCs w:val="20"/>
        </w:rPr>
        <w:t>Comité de voirie forestière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D274EE" w:rsidRPr="00E16BAE" w:rsidTr="004A6881">
        <w:trPr>
          <w:trHeight w:val="283"/>
          <w:jc w:val="center"/>
        </w:trPr>
        <w:tc>
          <w:tcPr>
            <w:tcW w:w="6480"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Nom</w:t>
            </w:r>
          </w:p>
        </w:tc>
        <w:tc>
          <w:tcPr>
            <w:tcW w:w="6166"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Organisation</w:t>
            </w:r>
          </w:p>
        </w:tc>
        <w:tc>
          <w:tcPr>
            <w:tcW w:w="2693"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Secteur</w:t>
            </w:r>
          </w:p>
        </w:tc>
        <w:tc>
          <w:tcPr>
            <w:tcW w:w="1985"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Présence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Chouinard</w:t>
            </w:r>
            <w:r w:rsidR="003278AD">
              <w:rPr>
                <w:rFonts w:ascii="Arial" w:hAnsi="Arial" w:cs="Arial"/>
                <w:color w:val="000000"/>
                <w:sz w:val="20"/>
                <w:szCs w:val="20"/>
              </w:rPr>
              <w:t>,</w:t>
            </w:r>
            <w:r w:rsidRPr="00E16BAE">
              <w:rPr>
                <w:rFonts w:ascii="Arial" w:hAnsi="Arial" w:cs="Arial"/>
                <w:color w:val="000000"/>
                <w:sz w:val="20"/>
                <w:szCs w:val="20"/>
              </w:rPr>
              <w:t xml:space="preserve"> Daniel</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EA667F" w:rsidP="00007E48">
            <w:pPr>
              <w:jc w:val="center"/>
              <w:rPr>
                <w:rFonts w:ascii="Arial" w:hAnsi="Arial" w:cs="Arial"/>
                <w:b/>
                <w:sz w:val="20"/>
                <w:szCs w:val="20"/>
              </w:rPr>
            </w:pPr>
            <w:r>
              <w:rPr>
                <w:rFonts w:ascii="Arial" w:hAnsi="Arial" w:cs="Arial"/>
                <w:b/>
                <w:sz w:val="20"/>
                <w:szCs w:val="20"/>
              </w:rPr>
              <w:t>X</w:t>
            </w:r>
            <w:r w:rsidR="006A53D6">
              <w:rPr>
                <w:rFonts w:ascii="Arial" w:hAnsi="Arial" w:cs="Arial"/>
                <w:b/>
                <w:sz w:val="20"/>
                <w:szCs w:val="20"/>
              </w:rPr>
              <w:t xml:space="preserve"> (à distance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proofErr w:type="spellStart"/>
            <w:r w:rsidRPr="00E16BAE">
              <w:rPr>
                <w:rFonts w:ascii="Arial" w:hAnsi="Arial" w:cs="Arial"/>
                <w:color w:val="000000"/>
                <w:sz w:val="20"/>
                <w:szCs w:val="20"/>
              </w:rPr>
              <w:t>Arbour</w:t>
            </w:r>
            <w:proofErr w:type="spellEnd"/>
            <w:r w:rsidR="003278AD">
              <w:rPr>
                <w:rFonts w:ascii="Arial" w:hAnsi="Arial" w:cs="Arial"/>
                <w:color w:val="000000"/>
                <w:sz w:val="20"/>
                <w:szCs w:val="20"/>
              </w:rPr>
              <w:t>,</w:t>
            </w:r>
            <w:r w:rsidRPr="00E16BAE">
              <w:rPr>
                <w:rFonts w:ascii="Arial" w:hAnsi="Arial" w:cs="Arial"/>
                <w:color w:val="000000"/>
                <w:sz w:val="20"/>
                <w:szCs w:val="20"/>
              </w:rPr>
              <w:t xml:space="preserve"> Gaston</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2C353C" w:rsidP="00007E48">
            <w:pPr>
              <w:jc w:val="center"/>
              <w:rPr>
                <w:rFonts w:ascii="Arial" w:hAnsi="Arial" w:cs="Arial"/>
                <w:b/>
                <w:sz w:val="20"/>
                <w:szCs w:val="20"/>
              </w:rPr>
            </w:pPr>
            <w:r w:rsidRPr="00E16BAE">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Richard</w:t>
            </w:r>
            <w:r w:rsidR="003278AD">
              <w:rPr>
                <w:rFonts w:ascii="Arial" w:hAnsi="Arial" w:cs="Arial"/>
                <w:color w:val="000000"/>
                <w:sz w:val="20"/>
                <w:szCs w:val="20"/>
              </w:rPr>
              <w:t>,</w:t>
            </w:r>
            <w:r w:rsidRPr="00E16BAE">
              <w:rPr>
                <w:rFonts w:ascii="Arial" w:hAnsi="Arial" w:cs="Arial"/>
                <w:color w:val="000000"/>
                <w:sz w:val="20"/>
                <w:szCs w:val="20"/>
              </w:rPr>
              <w:t xml:space="preserve"> Antoine</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6267BD" w:rsidP="0056209B">
            <w:pPr>
              <w:jc w:val="center"/>
              <w:rPr>
                <w:rFonts w:ascii="Arial" w:hAnsi="Arial" w:cs="Arial"/>
                <w:b/>
                <w:sz w:val="20"/>
                <w:szCs w:val="20"/>
              </w:rPr>
            </w:pPr>
            <w:r>
              <w:rPr>
                <w:rFonts w:ascii="Arial" w:hAnsi="Arial" w:cs="Arial"/>
                <w:b/>
                <w:sz w:val="20"/>
                <w:szCs w:val="20"/>
              </w:rPr>
              <w:t>X</w:t>
            </w:r>
          </w:p>
        </w:tc>
      </w:tr>
      <w:tr w:rsidR="002C353C" w:rsidRPr="00E16BAE" w:rsidTr="004A6881">
        <w:trPr>
          <w:trHeight w:val="283"/>
          <w:jc w:val="center"/>
        </w:trPr>
        <w:tc>
          <w:tcPr>
            <w:tcW w:w="6480"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Mathieu</w:t>
            </w:r>
            <w:r w:rsidR="003278AD">
              <w:rPr>
                <w:rFonts w:ascii="Arial" w:hAnsi="Arial" w:cs="Arial"/>
                <w:color w:val="000000"/>
                <w:sz w:val="20"/>
                <w:szCs w:val="20"/>
              </w:rPr>
              <w:t>,</w:t>
            </w:r>
            <w:r w:rsidRPr="00E16BAE">
              <w:rPr>
                <w:rFonts w:ascii="Arial" w:hAnsi="Arial" w:cs="Arial"/>
                <w:color w:val="000000"/>
                <w:sz w:val="20"/>
                <w:szCs w:val="20"/>
              </w:rPr>
              <w:t xml:space="preserve"> Morin</w:t>
            </w:r>
          </w:p>
        </w:tc>
        <w:tc>
          <w:tcPr>
            <w:tcW w:w="6166"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2C353C" w:rsidRPr="00E16BAE" w:rsidRDefault="002C353C"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2C353C" w:rsidRPr="00E16BAE" w:rsidRDefault="006A53D6" w:rsidP="0056209B">
            <w:pPr>
              <w:jc w:val="center"/>
              <w:rPr>
                <w:rFonts w:ascii="Arial" w:hAnsi="Arial" w:cs="Arial"/>
                <w:b/>
                <w:sz w:val="20"/>
                <w:szCs w:val="20"/>
              </w:rPr>
            </w:pPr>
            <w:r>
              <w:rPr>
                <w:rFonts w:ascii="Arial" w:hAnsi="Arial" w:cs="Arial"/>
                <w:b/>
                <w:sz w:val="20"/>
                <w:szCs w:val="20"/>
              </w:rPr>
              <w:t>X (à distance)</w:t>
            </w:r>
          </w:p>
        </w:tc>
      </w:tr>
      <w:tr w:rsidR="007D5C0E" w:rsidRPr="00E16BAE" w:rsidTr="004A6881">
        <w:trPr>
          <w:trHeight w:val="283"/>
          <w:jc w:val="center"/>
        </w:trPr>
        <w:tc>
          <w:tcPr>
            <w:tcW w:w="6480" w:type="dxa"/>
            <w:shd w:val="clear" w:color="auto" w:fill="auto"/>
            <w:vAlign w:val="bottom"/>
          </w:tcPr>
          <w:p w:rsidR="007D5C0E" w:rsidRPr="00E16BAE" w:rsidRDefault="00082585">
            <w:pPr>
              <w:rPr>
                <w:rFonts w:ascii="Arial" w:hAnsi="Arial" w:cs="Arial"/>
                <w:color w:val="000000"/>
                <w:sz w:val="20"/>
                <w:szCs w:val="20"/>
              </w:rPr>
            </w:pPr>
            <w:proofErr w:type="spellStart"/>
            <w:r w:rsidRPr="00E16BAE">
              <w:rPr>
                <w:rFonts w:ascii="Arial" w:hAnsi="Arial" w:cs="Arial"/>
                <w:color w:val="000000"/>
                <w:sz w:val="20"/>
                <w:szCs w:val="20"/>
              </w:rPr>
              <w:t>Desmeules</w:t>
            </w:r>
            <w:proofErr w:type="spellEnd"/>
            <w:r w:rsidR="003278AD">
              <w:rPr>
                <w:rFonts w:ascii="Arial" w:hAnsi="Arial" w:cs="Arial"/>
                <w:color w:val="000000"/>
                <w:sz w:val="20"/>
                <w:szCs w:val="20"/>
              </w:rPr>
              <w:t xml:space="preserve">, </w:t>
            </w:r>
            <w:r w:rsidR="003278AD" w:rsidRPr="00E16BAE">
              <w:rPr>
                <w:rFonts w:ascii="Arial" w:hAnsi="Arial" w:cs="Arial"/>
                <w:color w:val="000000"/>
                <w:sz w:val="20"/>
                <w:szCs w:val="20"/>
              </w:rPr>
              <w:t>Pierre</w:t>
            </w:r>
          </w:p>
        </w:tc>
        <w:tc>
          <w:tcPr>
            <w:tcW w:w="6166" w:type="dxa"/>
            <w:shd w:val="clear" w:color="auto" w:fill="auto"/>
            <w:vAlign w:val="bottom"/>
          </w:tcPr>
          <w:p w:rsidR="007D5C0E" w:rsidRPr="00E16BAE" w:rsidRDefault="00082585">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7D5C0E" w:rsidRPr="00E16BAE" w:rsidRDefault="00082585"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7D5C0E" w:rsidRPr="00E16BAE" w:rsidRDefault="00EA667F"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Briand</w:t>
            </w:r>
            <w:r w:rsidR="003278AD">
              <w:rPr>
                <w:rFonts w:ascii="Arial" w:hAnsi="Arial" w:cs="Arial"/>
                <w:color w:val="000000"/>
                <w:sz w:val="20"/>
                <w:szCs w:val="20"/>
              </w:rPr>
              <w:t>,</w:t>
            </w:r>
            <w:r w:rsidRPr="00E16BAE">
              <w:rPr>
                <w:rFonts w:ascii="Arial" w:hAnsi="Arial" w:cs="Arial"/>
                <w:color w:val="000000"/>
                <w:sz w:val="20"/>
                <w:szCs w:val="20"/>
              </w:rPr>
              <w:t xml:space="preserve"> Yves</w:t>
            </w:r>
          </w:p>
        </w:tc>
        <w:tc>
          <w:tcPr>
            <w:tcW w:w="6166" w:type="dxa"/>
            <w:shd w:val="clear" w:color="auto" w:fill="auto"/>
            <w:vAlign w:val="bottom"/>
          </w:tcPr>
          <w:p w:rsidR="00B21FED" w:rsidRPr="00E16BAE" w:rsidRDefault="00B21FED" w:rsidP="006F2EB5">
            <w:pPr>
              <w:rPr>
                <w:rFonts w:ascii="Arial" w:hAnsi="Arial" w:cs="Arial"/>
                <w:color w:val="000000"/>
                <w:sz w:val="20"/>
                <w:szCs w:val="20"/>
              </w:rPr>
            </w:pPr>
            <w:r w:rsidRPr="00E16BAE">
              <w:rPr>
                <w:rFonts w:ascii="Arial" w:hAnsi="Arial" w:cs="Arial"/>
                <w:color w:val="000000"/>
                <w:sz w:val="20"/>
                <w:szCs w:val="20"/>
              </w:rPr>
              <w:t xml:space="preserve">Conseil de l'eau </w:t>
            </w:r>
            <w:r w:rsidR="006F2EB5" w:rsidRPr="00E16BAE">
              <w:rPr>
                <w:rFonts w:ascii="Arial" w:hAnsi="Arial" w:cs="Arial"/>
                <w:color w:val="000000"/>
                <w:sz w:val="20"/>
                <w:szCs w:val="20"/>
              </w:rPr>
              <w:t xml:space="preserve">du Nord de la </w:t>
            </w:r>
            <w:r w:rsidRPr="00E16BAE">
              <w:rPr>
                <w:rFonts w:ascii="Arial" w:hAnsi="Arial" w:cs="Arial"/>
                <w:color w:val="000000"/>
                <w:sz w:val="20"/>
                <w:szCs w:val="20"/>
              </w:rPr>
              <w:t xml:space="preserve">Gaspésie </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Environnement</w:t>
            </w:r>
          </w:p>
        </w:tc>
        <w:tc>
          <w:tcPr>
            <w:tcW w:w="1985" w:type="dxa"/>
            <w:shd w:val="clear" w:color="auto" w:fill="auto"/>
          </w:tcPr>
          <w:p w:rsidR="00B21FED" w:rsidRPr="00E16BAE" w:rsidRDefault="002C353C" w:rsidP="0056209B">
            <w:pPr>
              <w:jc w:val="center"/>
              <w:rPr>
                <w:rFonts w:ascii="Arial" w:hAnsi="Arial" w:cs="Arial"/>
                <w:b/>
                <w:sz w:val="20"/>
                <w:szCs w:val="20"/>
              </w:rPr>
            </w:pPr>
            <w:r w:rsidRPr="00E16BAE">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Cormier</w:t>
            </w:r>
            <w:r w:rsidR="003278AD">
              <w:rPr>
                <w:rFonts w:ascii="Arial" w:hAnsi="Arial" w:cs="Arial"/>
                <w:color w:val="000000"/>
                <w:sz w:val="20"/>
                <w:szCs w:val="20"/>
              </w:rPr>
              <w:t>,</w:t>
            </w:r>
            <w:r w:rsidRPr="00E16BAE">
              <w:rPr>
                <w:rFonts w:ascii="Arial" w:hAnsi="Arial" w:cs="Arial"/>
                <w:color w:val="000000"/>
                <w:sz w:val="20"/>
                <w:szCs w:val="20"/>
              </w:rPr>
              <w:t xml:space="preserve"> Ronald</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Association des pêcheurs sportifs de la rivière Bonaventure</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B21FED" w:rsidP="0056209B">
            <w:pPr>
              <w:jc w:val="center"/>
              <w:rPr>
                <w:rFonts w:ascii="Arial" w:hAnsi="Arial" w:cs="Arial"/>
                <w:b/>
                <w:sz w:val="20"/>
                <w:szCs w:val="20"/>
              </w:rPr>
            </w:pPr>
            <w:r w:rsidRPr="00E16BAE">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Lamarre</w:t>
            </w:r>
            <w:r w:rsidR="003278AD">
              <w:rPr>
                <w:rFonts w:ascii="Arial" w:hAnsi="Arial" w:cs="Arial"/>
                <w:color w:val="000000"/>
                <w:sz w:val="20"/>
                <w:szCs w:val="20"/>
              </w:rPr>
              <w:t>,</w:t>
            </w:r>
            <w:r w:rsidRPr="00E16BAE">
              <w:rPr>
                <w:rFonts w:ascii="Arial" w:hAnsi="Arial" w:cs="Arial"/>
                <w:color w:val="000000"/>
                <w:sz w:val="20"/>
                <w:szCs w:val="20"/>
              </w:rPr>
              <w:t xml:space="preserve">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SEPAQ</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6267BD" w:rsidP="006267BD">
            <w:pPr>
              <w:jc w:val="center"/>
              <w:rPr>
                <w:rFonts w:ascii="Arial" w:hAnsi="Arial" w:cs="Arial"/>
                <w:b/>
                <w:sz w:val="20"/>
                <w:szCs w:val="20"/>
              </w:rPr>
            </w:pPr>
            <w:r>
              <w:rPr>
                <w:rFonts w:ascii="Arial" w:hAnsi="Arial" w:cs="Arial"/>
                <w:b/>
                <w:sz w:val="20"/>
                <w:szCs w:val="20"/>
              </w:rPr>
              <w:t>X</w:t>
            </w:r>
            <w:r w:rsidR="006A53D6">
              <w:rPr>
                <w:rFonts w:ascii="Arial" w:hAnsi="Arial" w:cs="Arial"/>
                <w:b/>
                <w:sz w:val="20"/>
                <w:szCs w:val="20"/>
              </w:rPr>
              <w:t xml:space="preserve"> (</w:t>
            </w:r>
            <w:r w:rsidR="00F15FDB">
              <w:rPr>
                <w:rFonts w:ascii="Arial" w:hAnsi="Arial" w:cs="Arial"/>
                <w:b/>
                <w:sz w:val="20"/>
                <w:szCs w:val="20"/>
              </w:rPr>
              <w:t>à distance</w:t>
            </w:r>
            <w:r w:rsidR="006A53D6">
              <w:rPr>
                <w:rFonts w:ascii="Arial" w:hAnsi="Arial" w:cs="Arial"/>
                <w:b/>
                <w:sz w:val="20"/>
                <w:szCs w:val="20"/>
              </w:rPr>
              <w:t>)</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Babin</w:t>
            </w:r>
            <w:r w:rsidR="003278AD">
              <w:rPr>
                <w:rFonts w:ascii="Arial" w:hAnsi="Arial" w:cs="Arial"/>
                <w:color w:val="000000"/>
                <w:sz w:val="20"/>
                <w:szCs w:val="20"/>
              </w:rPr>
              <w:t>,</w:t>
            </w:r>
            <w:r w:rsidRPr="00E16BAE">
              <w:rPr>
                <w:rFonts w:ascii="Arial" w:hAnsi="Arial" w:cs="Arial"/>
                <w:color w:val="000000"/>
                <w:sz w:val="20"/>
                <w:szCs w:val="20"/>
              </w:rPr>
              <w:t xml:space="preserve"> René</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Coopérative forestière de la Gaspésie</w:t>
            </w:r>
          </w:p>
        </w:tc>
        <w:tc>
          <w:tcPr>
            <w:tcW w:w="2693" w:type="dxa"/>
            <w:shd w:val="clear" w:color="auto" w:fill="auto"/>
          </w:tcPr>
          <w:p w:rsidR="00B21FED" w:rsidRPr="00E16BAE" w:rsidRDefault="00B21FED" w:rsidP="00B21FED">
            <w:pPr>
              <w:rPr>
                <w:rFonts w:ascii="Arial" w:hAnsi="Arial" w:cs="Arial"/>
                <w:sz w:val="20"/>
                <w:szCs w:val="20"/>
              </w:rPr>
            </w:pPr>
            <w:r w:rsidRPr="00E16BAE">
              <w:rPr>
                <w:rFonts w:ascii="Arial" w:hAnsi="Arial" w:cs="Arial"/>
                <w:sz w:val="20"/>
                <w:szCs w:val="20"/>
              </w:rPr>
              <w:t>Travaux sylvicoles</w:t>
            </w:r>
          </w:p>
        </w:tc>
        <w:tc>
          <w:tcPr>
            <w:tcW w:w="1985" w:type="dxa"/>
            <w:shd w:val="clear" w:color="auto" w:fill="auto"/>
          </w:tcPr>
          <w:p w:rsidR="00B21FED" w:rsidRPr="00E16BAE" w:rsidRDefault="006267BD"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6267BD">
            <w:pPr>
              <w:rPr>
                <w:rFonts w:ascii="Arial" w:hAnsi="Arial" w:cs="Arial"/>
                <w:color w:val="000000"/>
                <w:sz w:val="20"/>
                <w:szCs w:val="20"/>
                <w:highlight w:val="yellow"/>
              </w:rPr>
            </w:pPr>
            <w:proofErr w:type="spellStart"/>
            <w:r>
              <w:rPr>
                <w:rFonts w:ascii="Arial" w:hAnsi="Arial" w:cs="Arial"/>
                <w:color w:val="000000"/>
                <w:sz w:val="20"/>
                <w:szCs w:val="20"/>
              </w:rPr>
              <w:t>Desbiens</w:t>
            </w:r>
            <w:proofErr w:type="spellEnd"/>
            <w:r w:rsidR="003278AD">
              <w:rPr>
                <w:rFonts w:ascii="Arial" w:hAnsi="Arial" w:cs="Arial"/>
                <w:color w:val="000000"/>
                <w:sz w:val="20"/>
                <w:szCs w:val="20"/>
              </w:rPr>
              <w:t>,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Cedrico</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B21FED" w:rsidP="0056209B">
            <w:pPr>
              <w:jc w:val="center"/>
              <w:rPr>
                <w:rFonts w:ascii="Arial" w:hAnsi="Arial" w:cs="Arial"/>
                <w:b/>
                <w:sz w:val="20"/>
                <w:szCs w:val="20"/>
              </w:rPr>
            </w:pPr>
          </w:p>
        </w:tc>
      </w:tr>
      <w:tr w:rsidR="00B21FED" w:rsidRPr="00E16BAE" w:rsidTr="004A6881">
        <w:trPr>
          <w:trHeight w:val="283"/>
          <w:jc w:val="center"/>
        </w:trPr>
        <w:tc>
          <w:tcPr>
            <w:tcW w:w="6480" w:type="dxa"/>
            <w:shd w:val="clear" w:color="auto" w:fill="auto"/>
          </w:tcPr>
          <w:p w:rsidR="00B21FED" w:rsidRPr="00E16BAE" w:rsidRDefault="00B21FED" w:rsidP="0056209B">
            <w:pPr>
              <w:rPr>
                <w:rFonts w:ascii="Arial" w:hAnsi="Arial" w:cs="Arial"/>
                <w:sz w:val="20"/>
                <w:szCs w:val="20"/>
                <w:highlight w:val="yellow"/>
              </w:rPr>
            </w:pPr>
            <w:r w:rsidRPr="00E16BAE">
              <w:rPr>
                <w:rFonts w:ascii="Arial" w:hAnsi="Arial" w:cs="Arial"/>
                <w:sz w:val="20"/>
                <w:szCs w:val="20"/>
              </w:rPr>
              <w:t>Leblanc</w:t>
            </w:r>
            <w:r w:rsidR="003278AD">
              <w:rPr>
                <w:rFonts w:ascii="Arial" w:hAnsi="Arial" w:cs="Arial"/>
                <w:sz w:val="20"/>
                <w:szCs w:val="20"/>
              </w:rPr>
              <w:t>,</w:t>
            </w:r>
            <w:r w:rsidRPr="00E16BAE">
              <w:rPr>
                <w:rFonts w:ascii="Arial" w:hAnsi="Arial" w:cs="Arial"/>
                <w:sz w:val="20"/>
                <w:szCs w:val="20"/>
              </w:rPr>
              <w:t xml:space="preserve"> Martin</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Temrex</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2C353C" w:rsidP="0056209B">
            <w:pPr>
              <w:jc w:val="center"/>
              <w:rPr>
                <w:rFonts w:ascii="Arial" w:hAnsi="Arial" w:cs="Arial"/>
                <w:b/>
                <w:sz w:val="20"/>
                <w:szCs w:val="20"/>
              </w:rPr>
            </w:pPr>
            <w:r w:rsidRPr="00E16BAE">
              <w:rPr>
                <w:rFonts w:ascii="Arial" w:hAnsi="Arial" w:cs="Arial"/>
                <w:b/>
                <w:sz w:val="20"/>
                <w:szCs w:val="20"/>
              </w:rPr>
              <w:t>X</w:t>
            </w:r>
          </w:p>
        </w:tc>
      </w:tr>
      <w:tr w:rsidR="006267BD" w:rsidRPr="00E16BAE" w:rsidTr="004A6881">
        <w:trPr>
          <w:trHeight w:val="283"/>
          <w:jc w:val="center"/>
        </w:trPr>
        <w:tc>
          <w:tcPr>
            <w:tcW w:w="6480" w:type="dxa"/>
            <w:shd w:val="clear" w:color="auto" w:fill="auto"/>
          </w:tcPr>
          <w:p w:rsidR="006267BD" w:rsidRPr="00E16BAE" w:rsidRDefault="006267BD" w:rsidP="0056209B">
            <w:pPr>
              <w:rPr>
                <w:rFonts w:ascii="Arial" w:hAnsi="Arial" w:cs="Arial"/>
                <w:sz w:val="20"/>
                <w:szCs w:val="20"/>
              </w:rPr>
            </w:pPr>
            <w:r>
              <w:rPr>
                <w:rFonts w:ascii="Arial" w:hAnsi="Arial" w:cs="Arial"/>
                <w:sz w:val="20"/>
                <w:szCs w:val="20"/>
              </w:rPr>
              <w:t>Gray-</w:t>
            </w:r>
            <w:proofErr w:type="spellStart"/>
            <w:r>
              <w:rPr>
                <w:rFonts w:ascii="Arial" w:hAnsi="Arial" w:cs="Arial"/>
                <w:sz w:val="20"/>
                <w:szCs w:val="20"/>
              </w:rPr>
              <w:t>Lehoux</w:t>
            </w:r>
            <w:proofErr w:type="spellEnd"/>
            <w:r w:rsidR="003278AD">
              <w:rPr>
                <w:rFonts w:ascii="Arial" w:hAnsi="Arial" w:cs="Arial"/>
                <w:sz w:val="20"/>
                <w:szCs w:val="20"/>
              </w:rPr>
              <w:t>, Mathieu</w:t>
            </w:r>
          </w:p>
        </w:tc>
        <w:tc>
          <w:tcPr>
            <w:tcW w:w="6166" w:type="dxa"/>
            <w:shd w:val="clear" w:color="auto" w:fill="auto"/>
            <w:vAlign w:val="bottom"/>
          </w:tcPr>
          <w:p w:rsidR="006267BD" w:rsidRPr="00E16BAE" w:rsidRDefault="006267BD">
            <w:pPr>
              <w:rPr>
                <w:rFonts w:ascii="Arial" w:hAnsi="Arial" w:cs="Arial"/>
                <w:color w:val="000000"/>
                <w:sz w:val="20"/>
                <w:szCs w:val="20"/>
              </w:rPr>
            </w:pPr>
            <w:proofErr w:type="spellStart"/>
            <w:r>
              <w:rPr>
                <w:rFonts w:ascii="Arial" w:hAnsi="Arial" w:cs="Arial"/>
                <w:color w:val="000000"/>
                <w:sz w:val="20"/>
                <w:szCs w:val="20"/>
              </w:rPr>
              <w:t>Mi’gmawei</w:t>
            </w:r>
            <w:proofErr w:type="spellEnd"/>
            <w:r>
              <w:rPr>
                <w:rFonts w:ascii="Arial" w:hAnsi="Arial" w:cs="Arial"/>
                <w:color w:val="000000"/>
                <w:sz w:val="20"/>
                <w:szCs w:val="20"/>
              </w:rPr>
              <w:t xml:space="preserve"> </w:t>
            </w:r>
            <w:proofErr w:type="spellStart"/>
            <w:r>
              <w:rPr>
                <w:rFonts w:ascii="Arial" w:hAnsi="Arial" w:cs="Arial"/>
                <w:color w:val="000000"/>
                <w:sz w:val="20"/>
                <w:szCs w:val="20"/>
              </w:rPr>
              <w:t>Mawiomi</w:t>
            </w:r>
            <w:proofErr w:type="spellEnd"/>
            <w:r>
              <w:rPr>
                <w:rFonts w:ascii="Arial" w:hAnsi="Arial" w:cs="Arial"/>
                <w:color w:val="000000"/>
                <w:sz w:val="20"/>
                <w:szCs w:val="20"/>
              </w:rPr>
              <w:t xml:space="preserve"> </w:t>
            </w:r>
            <w:proofErr w:type="spellStart"/>
            <w:r>
              <w:rPr>
                <w:rFonts w:ascii="Arial" w:hAnsi="Arial" w:cs="Arial"/>
                <w:color w:val="000000"/>
                <w:sz w:val="20"/>
                <w:szCs w:val="20"/>
              </w:rPr>
              <w:t>Secretariat</w:t>
            </w:r>
            <w:proofErr w:type="spellEnd"/>
            <w:r>
              <w:rPr>
                <w:rFonts w:ascii="Arial" w:hAnsi="Arial" w:cs="Arial"/>
                <w:color w:val="000000"/>
                <w:sz w:val="20"/>
                <w:szCs w:val="20"/>
              </w:rPr>
              <w:t xml:space="preserve"> (MSS)</w:t>
            </w:r>
          </w:p>
        </w:tc>
        <w:tc>
          <w:tcPr>
            <w:tcW w:w="2693" w:type="dxa"/>
            <w:shd w:val="clear" w:color="auto" w:fill="auto"/>
          </w:tcPr>
          <w:p w:rsidR="006267BD" w:rsidRPr="00E16BAE" w:rsidRDefault="000073B0" w:rsidP="0056209B">
            <w:pPr>
              <w:rPr>
                <w:rFonts w:ascii="Arial" w:hAnsi="Arial" w:cs="Arial"/>
                <w:sz w:val="20"/>
                <w:szCs w:val="20"/>
              </w:rPr>
            </w:pPr>
            <w:r>
              <w:rPr>
                <w:rFonts w:ascii="Arial" w:hAnsi="Arial" w:cs="Arial"/>
                <w:sz w:val="20"/>
                <w:szCs w:val="20"/>
              </w:rPr>
              <w:t>Autochtone</w:t>
            </w:r>
          </w:p>
        </w:tc>
        <w:tc>
          <w:tcPr>
            <w:tcW w:w="1985" w:type="dxa"/>
            <w:shd w:val="clear" w:color="auto" w:fill="auto"/>
          </w:tcPr>
          <w:p w:rsidR="006267BD" w:rsidRPr="00E16BAE" w:rsidRDefault="006A53D6" w:rsidP="0056209B">
            <w:pPr>
              <w:jc w:val="center"/>
              <w:rPr>
                <w:rFonts w:ascii="Arial" w:hAnsi="Arial" w:cs="Arial"/>
                <w:b/>
                <w:sz w:val="20"/>
                <w:szCs w:val="20"/>
              </w:rPr>
            </w:pPr>
            <w:r>
              <w:rPr>
                <w:rFonts w:ascii="Arial" w:hAnsi="Arial" w:cs="Arial"/>
                <w:b/>
                <w:sz w:val="20"/>
                <w:szCs w:val="20"/>
              </w:rPr>
              <w:t>X</w:t>
            </w: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EA667F" w:rsidRPr="00EA667F" w:rsidRDefault="00EA667F" w:rsidP="007600F4">
      <w:pPr>
        <w:jc w:val="both"/>
        <w:rPr>
          <w:rFonts w:ascii="Arial" w:hAnsi="Arial" w:cs="Arial"/>
          <w:b/>
          <w:sz w:val="20"/>
          <w:szCs w:val="20"/>
        </w:rPr>
      </w:pPr>
      <w:r w:rsidRPr="00EA667F">
        <w:rPr>
          <w:rFonts w:ascii="Arial" w:hAnsi="Arial" w:cs="Arial"/>
          <w:b/>
          <w:sz w:val="20"/>
          <w:szCs w:val="20"/>
        </w:rPr>
        <w:t>Intervenants externes</w:t>
      </w:r>
      <w:r w:rsidR="00F15FDB">
        <w:rPr>
          <w:rFonts w:ascii="Arial" w:hAnsi="Arial" w:cs="Arial"/>
          <w:b/>
          <w:sz w:val="20"/>
          <w:szCs w:val="20"/>
        </w:rPr>
        <w:t xml:space="preserve"> (à distance)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EA667F" w:rsidRPr="00E16BAE" w:rsidTr="00710E16">
        <w:trPr>
          <w:trHeight w:val="283"/>
          <w:jc w:val="center"/>
        </w:trPr>
        <w:tc>
          <w:tcPr>
            <w:tcW w:w="6480" w:type="dxa"/>
            <w:shd w:val="clear" w:color="auto" w:fill="auto"/>
            <w:vAlign w:val="center"/>
          </w:tcPr>
          <w:p w:rsidR="00EA667F" w:rsidRPr="00E16BAE" w:rsidRDefault="006A53D6" w:rsidP="00710E16">
            <w:pPr>
              <w:rPr>
                <w:rFonts w:ascii="Arial" w:hAnsi="Arial" w:cs="Arial"/>
                <w:color w:val="000000"/>
                <w:sz w:val="20"/>
                <w:szCs w:val="20"/>
                <w:highlight w:val="yellow"/>
              </w:rPr>
            </w:pPr>
            <w:r>
              <w:rPr>
                <w:rFonts w:ascii="Arial" w:hAnsi="Arial" w:cs="Arial"/>
                <w:color w:val="000000"/>
                <w:sz w:val="20"/>
                <w:szCs w:val="20"/>
              </w:rPr>
              <w:t>Jérôme Rioux</w:t>
            </w:r>
          </w:p>
        </w:tc>
        <w:tc>
          <w:tcPr>
            <w:tcW w:w="6166" w:type="dxa"/>
            <w:shd w:val="clear" w:color="auto" w:fill="auto"/>
            <w:vAlign w:val="center"/>
          </w:tcPr>
          <w:p w:rsidR="00EA667F" w:rsidRPr="00E16BAE" w:rsidRDefault="006A53D6" w:rsidP="00710E16">
            <w:pPr>
              <w:rPr>
                <w:rFonts w:ascii="Arial" w:hAnsi="Arial" w:cs="Arial"/>
                <w:color w:val="000000"/>
                <w:sz w:val="20"/>
                <w:szCs w:val="20"/>
              </w:rPr>
            </w:pPr>
            <w:r>
              <w:rPr>
                <w:rFonts w:ascii="Arial" w:hAnsi="Arial" w:cs="Arial"/>
                <w:color w:val="000000"/>
                <w:sz w:val="20"/>
                <w:szCs w:val="20"/>
              </w:rPr>
              <w:t>MFFP – projet fermeture de chemin aire de fréquentation caribou</w:t>
            </w:r>
          </w:p>
        </w:tc>
        <w:tc>
          <w:tcPr>
            <w:tcW w:w="2693" w:type="dxa"/>
            <w:shd w:val="clear" w:color="auto" w:fill="auto"/>
            <w:vAlign w:val="center"/>
          </w:tcPr>
          <w:p w:rsidR="00EA667F" w:rsidRPr="00E16BAE" w:rsidRDefault="00EA667F" w:rsidP="00710E16">
            <w:pPr>
              <w:rPr>
                <w:rFonts w:ascii="Arial" w:hAnsi="Arial" w:cs="Arial"/>
                <w:sz w:val="20"/>
                <w:szCs w:val="20"/>
              </w:rPr>
            </w:pPr>
          </w:p>
        </w:tc>
        <w:tc>
          <w:tcPr>
            <w:tcW w:w="1985" w:type="dxa"/>
            <w:shd w:val="clear" w:color="auto" w:fill="auto"/>
          </w:tcPr>
          <w:p w:rsidR="00EA667F" w:rsidRPr="00E16BAE" w:rsidRDefault="006A53D6" w:rsidP="002E51C4">
            <w:pPr>
              <w:jc w:val="center"/>
              <w:rPr>
                <w:rFonts w:ascii="Arial" w:hAnsi="Arial" w:cs="Arial"/>
                <w:b/>
                <w:sz w:val="20"/>
                <w:szCs w:val="20"/>
              </w:rPr>
            </w:pPr>
            <w:r>
              <w:rPr>
                <w:rFonts w:ascii="Arial" w:hAnsi="Arial" w:cs="Arial"/>
                <w:b/>
                <w:sz w:val="20"/>
                <w:szCs w:val="20"/>
              </w:rPr>
              <w:t>X (</w:t>
            </w:r>
            <w:proofErr w:type="spellStart"/>
            <w:r>
              <w:rPr>
                <w:rFonts w:ascii="Arial" w:hAnsi="Arial" w:cs="Arial"/>
                <w:b/>
                <w:sz w:val="20"/>
                <w:szCs w:val="20"/>
              </w:rPr>
              <w:t>am</w:t>
            </w:r>
            <w:proofErr w:type="spellEnd"/>
            <w:r>
              <w:rPr>
                <w:rFonts w:ascii="Arial" w:hAnsi="Arial" w:cs="Arial"/>
                <w:b/>
                <w:sz w:val="20"/>
                <w:szCs w:val="20"/>
              </w:rPr>
              <w:t>)</w:t>
            </w: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B21FED" w:rsidRPr="00E16BAE" w:rsidRDefault="00181C7B" w:rsidP="007600F4">
      <w:pPr>
        <w:jc w:val="both"/>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Romagné</w:t>
      </w:r>
      <w:proofErr w:type="spellEnd"/>
      <w:r>
        <w:rPr>
          <w:rFonts w:ascii="Arial" w:hAnsi="Arial" w:cs="Arial"/>
          <w:sz w:val="20"/>
          <w:szCs w:val="20"/>
        </w:rPr>
        <w:t>, MRC Bonaventure, coordonnateur TGIRT (</w:t>
      </w:r>
      <w:proofErr w:type="spellStart"/>
      <w:r>
        <w:rPr>
          <w:rFonts w:ascii="Arial" w:hAnsi="Arial" w:cs="Arial"/>
          <w:sz w:val="20"/>
          <w:szCs w:val="20"/>
        </w:rPr>
        <w:t>am</w:t>
      </w:r>
      <w:proofErr w:type="spellEnd"/>
      <w:r>
        <w:rPr>
          <w:rFonts w:ascii="Arial" w:hAnsi="Arial" w:cs="Arial"/>
          <w:sz w:val="20"/>
          <w:szCs w:val="20"/>
        </w:rPr>
        <w:t xml:space="preserve">)/ </w:t>
      </w:r>
      <w:r w:rsidR="006267BD">
        <w:rPr>
          <w:rFonts w:ascii="Arial" w:hAnsi="Arial" w:cs="Arial"/>
          <w:sz w:val="20"/>
          <w:szCs w:val="20"/>
        </w:rPr>
        <w:t>Marianne Desrosiers</w:t>
      </w:r>
      <w:r w:rsidR="00B21FED" w:rsidRPr="00E16BAE">
        <w:rPr>
          <w:rFonts w:ascii="Arial" w:hAnsi="Arial" w:cs="Arial"/>
          <w:sz w:val="20"/>
          <w:szCs w:val="20"/>
        </w:rPr>
        <w:t>, MRC de Bonaventure, coordonnat</w:t>
      </w:r>
      <w:r w:rsidR="006267BD">
        <w:rPr>
          <w:rFonts w:ascii="Arial" w:hAnsi="Arial" w:cs="Arial"/>
          <w:sz w:val="20"/>
          <w:szCs w:val="20"/>
        </w:rPr>
        <w:t>rice</w:t>
      </w:r>
      <w:r w:rsidR="00B21FED" w:rsidRPr="00E16BAE">
        <w:rPr>
          <w:rFonts w:ascii="Arial" w:hAnsi="Arial" w:cs="Arial"/>
          <w:sz w:val="20"/>
          <w:szCs w:val="20"/>
        </w:rPr>
        <w:t xml:space="preserve"> Comité Voirie forestière</w:t>
      </w:r>
    </w:p>
    <w:p w:rsidR="00FE6754" w:rsidRPr="00E16BAE" w:rsidRDefault="00FE6754" w:rsidP="007600F4">
      <w:pPr>
        <w:jc w:val="both"/>
        <w:rPr>
          <w:rFonts w:ascii="Arial" w:hAnsi="Arial" w:cs="Arial"/>
          <w:sz w:val="20"/>
          <w:szCs w:val="20"/>
        </w:rPr>
      </w:pPr>
      <w:r w:rsidRPr="00E16BAE">
        <w:rPr>
          <w:rFonts w:ascii="Arial" w:hAnsi="Arial"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0083"/>
        <w:gridCol w:w="4626"/>
        <w:gridCol w:w="2077"/>
      </w:tblGrid>
      <w:tr w:rsidR="004E2B06" w:rsidRPr="00111903" w:rsidTr="00BF3EEC">
        <w:trPr>
          <w:jc w:val="center"/>
        </w:trPr>
        <w:tc>
          <w:tcPr>
            <w:tcW w:w="515" w:type="pct"/>
            <w:shd w:val="clear" w:color="auto" w:fill="D9D9D9"/>
          </w:tcPr>
          <w:p w:rsidR="004E2B06" w:rsidRPr="00111903" w:rsidRDefault="004E2B06" w:rsidP="00DB2B09">
            <w:pPr>
              <w:rPr>
                <w:rFonts w:ascii="Calibri Light" w:hAnsi="Calibri Light" w:cs="Arial"/>
                <w:b/>
                <w:sz w:val="20"/>
                <w:szCs w:val="20"/>
              </w:rPr>
            </w:pPr>
            <w:r w:rsidRPr="00111903">
              <w:rPr>
                <w:rFonts w:ascii="Calibri Light" w:hAnsi="Calibri Light" w:cs="Arial"/>
                <w:b/>
                <w:sz w:val="20"/>
                <w:szCs w:val="20"/>
              </w:rPr>
              <w:lastRenderedPageBreak/>
              <w:t>Point</w:t>
            </w:r>
          </w:p>
        </w:tc>
        <w:tc>
          <w:tcPr>
            <w:tcW w:w="2694"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Discussions</w:t>
            </w:r>
          </w:p>
        </w:tc>
        <w:tc>
          <w:tcPr>
            <w:tcW w:w="1236"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Décision</w:t>
            </w:r>
            <w:r w:rsidR="00125376" w:rsidRPr="00111903">
              <w:rPr>
                <w:rFonts w:ascii="Calibri Light" w:hAnsi="Calibri Light" w:cs="Arial"/>
                <w:b/>
                <w:sz w:val="20"/>
                <w:szCs w:val="20"/>
              </w:rPr>
              <w:t xml:space="preserve"> / Recommandation</w:t>
            </w:r>
          </w:p>
        </w:tc>
        <w:tc>
          <w:tcPr>
            <w:tcW w:w="555"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Responsabilité / Échéancier</w:t>
            </w:r>
          </w:p>
        </w:tc>
      </w:tr>
      <w:tr w:rsidR="004E2B06" w:rsidRPr="00111903" w:rsidTr="00710E16">
        <w:trPr>
          <w:trHeight w:val="1414"/>
          <w:jc w:val="center"/>
        </w:trPr>
        <w:tc>
          <w:tcPr>
            <w:tcW w:w="515" w:type="pct"/>
            <w:shd w:val="clear" w:color="auto" w:fill="auto"/>
          </w:tcPr>
          <w:p w:rsidR="004E2B06" w:rsidRPr="00111903" w:rsidRDefault="004E2B06" w:rsidP="00EE1DCC">
            <w:pPr>
              <w:numPr>
                <w:ilvl w:val="0"/>
                <w:numId w:val="1"/>
              </w:numPr>
              <w:ind w:left="368"/>
              <w:rPr>
                <w:rFonts w:ascii="Calibri Light" w:hAnsi="Calibri Light" w:cs="Arial"/>
                <w:b/>
                <w:sz w:val="20"/>
                <w:szCs w:val="20"/>
              </w:rPr>
            </w:pPr>
            <w:r w:rsidRPr="00111903">
              <w:rPr>
                <w:rFonts w:ascii="Calibri Light" w:hAnsi="Calibri Light" w:cs="Arial"/>
                <w:b/>
                <w:sz w:val="20"/>
                <w:szCs w:val="20"/>
              </w:rPr>
              <w:t>Ouverture de la rencontre, lecture et adoption de l’ordre du jour</w:t>
            </w:r>
          </w:p>
        </w:tc>
        <w:tc>
          <w:tcPr>
            <w:tcW w:w="2694" w:type="pct"/>
            <w:shd w:val="clear" w:color="auto" w:fill="auto"/>
          </w:tcPr>
          <w:p w:rsidR="009109D5" w:rsidRPr="00111903" w:rsidRDefault="002F7641" w:rsidP="00EE1DCC">
            <w:pPr>
              <w:rPr>
                <w:rFonts w:ascii="Calibri Light" w:hAnsi="Calibri Light" w:cs="Arial"/>
                <w:sz w:val="20"/>
                <w:szCs w:val="20"/>
              </w:rPr>
            </w:pPr>
            <w:r w:rsidRPr="00111903">
              <w:rPr>
                <w:rFonts w:ascii="Calibri Light" w:hAnsi="Calibri Light" w:cs="Arial"/>
                <w:sz w:val="20"/>
                <w:szCs w:val="20"/>
              </w:rPr>
              <w:t>Marianne</w:t>
            </w:r>
            <w:r w:rsidR="009109D5" w:rsidRPr="00111903">
              <w:rPr>
                <w:rFonts w:ascii="Calibri Light" w:hAnsi="Calibri Light" w:cs="Arial"/>
                <w:sz w:val="20"/>
                <w:szCs w:val="20"/>
              </w:rPr>
              <w:t xml:space="preserve"> </w:t>
            </w:r>
            <w:r w:rsidR="00A84814" w:rsidRPr="00111903">
              <w:rPr>
                <w:rFonts w:ascii="Calibri Light" w:hAnsi="Calibri Light" w:cs="Arial"/>
                <w:sz w:val="20"/>
                <w:szCs w:val="20"/>
              </w:rPr>
              <w:t xml:space="preserve">ouvre la rencontre à </w:t>
            </w:r>
            <w:r w:rsidR="00EA667F">
              <w:rPr>
                <w:rFonts w:ascii="Calibri Light" w:hAnsi="Calibri Light" w:cs="Arial"/>
                <w:sz w:val="20"/>
                <w:szCs w:val="20"/>
              </w:rPr>
              <w:t>9</w:t>
            </w:r>
            <w:r w:rsidR="00A84814" w:rsidRPr="00111903">
              <w:rPr>
                <w:rFonts w:ascii="Calibri Light" w:hAnsi="Calibri Light" w:cs="Arial"/>
                <w:sz w:val="20"/>
                <w:szCs w:val="20"/>
              </w:rPr>
              <w:t>h</w:t>
            </w:r>
            <w:r w:rsidRPr="00111903">
              <w:rPr>
                <w:rFonts w:ascii="Calibri Light" w:hAnsi="Calibri Light" w:cs="Arial"/>
                <w:sz w:val="20"/>
                <w:szCs w:val="20"/>
              </w:rPr>
              <w:t>1</w:t>
            </w:r>
            <w:r w:rsidR="00206EE1">
              <w:rPr>
                <w:rFonts w:ascii="Calibri Light" w:hAnsi="Calibri Light" w:cs="Arial"/>
                <w:sz w:val="20"/>
                <w:szCs w:val="20"/>
              </w:rPr>
              <w:t>0</w:t>
            </w:r>
            <w:r w:rsidR="00A84814" w:rsidRPr="00111903">
              <w:rPr>
                <w:rFonts w:ascii="Calibri Light" w:hAnsi="Calibri Light" w:cs="Arial"/>
                <w:sz w:val="20"/>
                <w:szCs w:val="20"/>
              </w:rPr>
              <w:t xml:space="preserve"> et </w:t>
            </w:r>
            <w:r w:rsidR="00F4354D" w:rsidRPr="00111903">
              <w:rPr>
                <w:rFonts w:ascii="Calibri Light" w:hAnsi="Calibri Light" w:cs="Arial"/>
                <w:sz w:val="20"/>
                <w:szCs w:val="20"/>
              </w:rPr>
              <w:t>souhaite la bienvenue à tous</w:t>
            </w:r>
            <w:r w:rsidR="009109D5" w:rsidRPr="00111903">
              <w:rPr>
                <w:rFonts w:ascii="Calibri Light" w:hAnsi="Calibri Light" w:cs="Arial"/>
                <w:sz w:val="20"/>
                <w:szCs w:val="20"/>
              </w:rPr>
              <w:t>.</w:t>
            </w:r>
            <w:r w:rsidR="00F4354D" w:rsidRPr="00111903">
              <w:rPr>
                <w:rFonts w:ascii="Calibri Light" w:hAnsi="Calibri Light" w:cs="Arial"/>
                <w:sz w:val="20"/>
                <w:szCs w:val="20"/>
              </w:rPr>
              <w:t xml:space="preserve"> </w:t>
            </w:r>
          </w:p>
          <w:p w:rsidR="003A2676" w:rsidRDefault="001F08BA" w:rsidP="00206EE1">
            <w:pPr>
              <w:rPr>
                <w:rFonts w:ascii="Calibri Light" w:hAnsi="Calibri Light" w:cs="Arial"/>
                <w:sz w:val="20"/>
                <w:szCs w:val="20"/>
              </w:rPr>
            </w:pPr>
            <w:r>
              <w:rPr>
                <w:rFonts w:ascii="Calibri Light" w:hAnsi="Calibri Light" w:cs="Arial"/>
                <w:sz w:val="20"/>
                <w:szCs w:val="20"/>
              </w:rPr>
              <w:t>Il est prévu d’apporter au besoin des modifications dans l’ordre en cours de route.</w:t>
            </w:r>
          </w:p>
          <w:p w:rsidR="00181C7B" w:rsidRDefault="00181C7B" w:rsidP="00206EE1">
            <w:pPr>
              <w:rPr>
                <w:rFonts w:ascii="Calibri Light" w:hAnsi="Calibri Light" w:cs="Arial"/>
                <w:sz w:val="20"/>
                <w:szCs w:val="20"/>
              </w:rPr>
            </w:pPr>
            <w:r>
              <w:rPr>
                <w:rFonts w:ascii="Calibri Light" w:hAnsi="Calibri Light" w:cs="Arial"/>
                <w:sz w:val="20"/>
                <w:szCs w:val="20"/>
              </w:rPr>
              <w:t>L’information sur le PADF sera donnée au point 5 plutôt qu’au point 7</w:t>
            </w:r>
            <w:r w:rsidR="00055995">
              <w:rPr>
                <w:rFonts w:ascii="Calibri Light" w:hAnsi="Calibri Light" w:cs="Arial"/>
                <w:sz w:val="20"/>
                <w:szCs w:val="20"/>
              </w:rPr>
              <w:t>.</w:t>
            </w:r>
          </w:p>
          <w:p w:rsidR="00055995" w:rsidRDefault="00055995" w:rsidP="00206EE1">
            <w:pPr>
              <w:rPr>
                <w:rFonts w:ascii="Calibri Light" w:hAnsi="Calibri Light" w:cs="Arial"/>
                <w:sz w:val="20"/>
                <w:szCs w:val="20"/>
              </w:rPr>
            </w:pPr>
          </w:p>
          <w:p w:rsidR="00055995" w:rsidRPr="00111903" w:rsidRDefault="00055995" w:rsidP="00F264E0">
            <w:pPr>
              <w:rPr>
                <w:rFonts w:ascii="Calibri Light" w:hAnsi="Calibri Light" w:cs="Arial"/>
                <w:sz w:val="20"/>
                <w:szCs w:val="20"/>
              </w:rPr>
            </w:pPr>
            <w:r>
              <w:rPr>
                <w:rFonts w:ascii="Calibri Light" w:hAnsi="Calibri Light" w:cs="Arial"/>
                <w:sz w:val="20"/>
                <w:szCs w:val="20"/>
              </w:rPr>
              <w:t>Aucun représentant de CEDRICO n’est présent à la rencontre, tout comme lors de la rencontre précédent</w:t>
            </w:r>
            <w:r w:rsidR="00F264E0">
              <w:rPr>
                <w:rFonts w:ascii="Calibri Light" w:hAnsi="Calibri Light" w:cs="Arial"/>
                <w:sz w:val="20"/>
                <w:szCs w:val="20"/>
              </w:rPr>
              <w:t>e</w:t>
            </w:r>
            <w:r>
              <w:rPr>
                <w:rFonts w:ascii="Calibri Light" w:hAnsi="Calibri Light" w:cs="Arial"/>
                <w:sz w:val="20"/>
                <w:szCs w:val="20"/>
              </w:rPr>
              <w:t xml:space="preserve"> du 13 juin. Les membres du comité se questionnent par rapport à cette absence et souhaitent s’assurer de la mo</w:t>
            </w:r>
            <w:r w:rsidR="00F264E0">
              <w:rPr>
                <w:rFonts w:ascii="Calibri Light" w:hAnsi="Calibri Light" w:cs="Arial"/>
                <w:sz w:val="20"/>
                <w:szCs w:val="20"/>
              </w:rPr>
              <w:t>bilisation des acteurs autour</w:t>
            </w:r>
            <w:r>
              <w:rPr>
                <w:rFonts w:ascii="Calibri Light" w:hAnsi="Calibri Light" w:cs="Arial"/>
                <w:sz w:val="20"/>
                <w:szCs w:val="20"/>
              </w:rPr>
              <w:t xml:space="preserve"> des solutions avancées par le comité. Martin a un inconfort à devoir assurer à lui seul le positionnement de l’industrie en l’absence d’un représentant de CEDRICO. S’il s’avère que CEDRICO n’est pas en mesure d’assurer une participation régulière aux rencontres, le comité est ouvert à l’idée de solliciter un autre représentant de l’industrie pour permettre</w:t>
            </w:r>
            <w:r w:rsidR="00F264E0">
              <w:rPr>
                <w:rFonts w:ascii="Calibri Light" w:hAnsi="Calibri Light" w:cs="Arial"/>
                <w:sz w:val="20"/>
                <w:szCs w:val="20"/>
              </w:rPr>
              <w:t xml:space="preserve"> la progression des travaux du comité.</w:t>
            </w:r>
          </w:p>
        </w:tc>
        <w:tc>
          <w:tcPr>
            <w:tcW w:w="1236" w:type="pct"/>
            <w:shd w:val="clear" w:color="auto" w:fill="auto"/>
          </w:tcPr>
          <w:p w:rsidR="00500C08" w:rsidRPr="00111903" w:rsidRDefault="00125376" w:rsidP="00EE1DCC">
            <w:pPr>
              <w:rPr>
                <w:rFonts w:ascii="Calibri Light" w:hAnsi="Calibri Light" w:cs="Arial"/>
                <w:sz w:val="20"/>
                <w:szCs w:val="20"/>
              </w:rPr>
            </w:pPr>
            <w:r w:rsidRPr="00111903">
              <w:rPr>
                <w:rFonts w:ascii="Calibri Light" w:hAnsi="Calibri Light" w:cs="Arial"/>
                <w:sz w:val="20"/>
                <w:szCs w:val="20"/>
              </w:rPr>
              <w:t xml:space="preserve">L’ordre du </w:t>
            </w:r>
            <w:r w:rsidR="002F7641" w:rsidRPr="00111903">
              <w:rPr>
                <w:rFonts w:ascii="Calibri Light" w:hAnsi="Calibri Light" w:cs="Arial"/>
                <w:sz w:val="20"/>
                <w:szCs w:val="20"/>
              </w:rPr>
              <w:t>jour est adopté</w:t>
            </w:r>
          </w:p>
          <w:p w:rsidR="004E2B06" w:rsidRDefault="004E2B06" w:rsidP="001F08BA">
            <w:pPr>
              <w:rPr>
                <w:rFonts w:ascii="Calibri Light" w:hAnsi="Calibri Light" w:cs="Arial"/>
                <w:sz w:val="20"/>
                <w:szCs w:val="20"/>
              </w:rPr>
            </w:pPr>
          </w:p>
          <w:p w:rsidR="00055995" w:rsidRDefault="00055995" w:rsidP="001F08BA">
            <w:pPr>
              <w:rPr>
                <w:rFonts w:ascii="Calibri Light" w:hAnsi="Calibri Light" w:cs="Arial"/>
                <w:sz w:val="20"/>
                <w:szCs w:val="20"/>
              </w:rPr>
            </w:pPr>
          </w:p>
          <w:p w:rsidR="00055995" w:rsidRDefault="00055995" w:rsidP="001F08BA">
            <w:pPr>
              <w:rPr>
                <w:rFonts w:ascii="Calibri Light" w:hAnsi="Calibri Light" w:cs="Arial"/>
                <w:sz w:val="20"/>
                <w:szCs w:val="20"/>
              </w:rPr>
            </w:pPr>
          </w:p>
          <w:p w:rsidR="00055995" w:rsidRPr="00111903" w:rsidRDefault="00055995" w:rsidP="001F08BA">
            <w:pPr>
              <w:rPr>
                <w:rFonts w:ascii="Calibri Light" w:hAnsi="Calibri Light" w:cs="Arial"/>
                <w:sz w:val="20"/>
                <w:szCs w:val="20"/>
              </w:rPr>
            </w:pPr>
            <w:r>
              <w:rPr>
                <w:rFonts w:ascii="Calibri Light" w:hAnsi="Calibri Light" w:cs="Arial"/>
                <w:sz w:val="20"/>
                <w:szCs w:val="20"/>
              </w:rPr>
              <w:t xml:space="preserve">Marianne entrera en contact avec JF </w:t>
            </w:r>
            <w:proofErr w:type="spellStart"/>
            <w:r>
              <w:rPr>
                <w:rFonts w:ascii="Calibri Light" w:hAnsi="Calibri Light" w:cs="Arial"/>
                <w:sz w:val="20"/>
                <w:szCs w:val="20"/>
              </w:rPr>
              <w:t>Desbiens</w:t>
            </w:r>
            <w:proofErr w:type="spellEnd"/>
            <w:r>
              <w:rPr>
                <w:rFonts w:ascii="Calibri Light" w:hAnsi="Calibri Light" w:cs="Arial"/>
                <w:sz w:val="20"/>
                <w:szCs w:val="20"/>
              </w:rPr>
              <w:t xml:space="preserve"> pour discuter de son intérêt à poursuivre sa participation sur le comité.</w:t>
            </w:r>
          </w:p>
        </w:tc>
        <w:tc>
          <w:tcPr>
            <w:tcW w:w="555" w:type="pct"/>
            <w:shd w:val="clear" w:color="auto" w:fill="auto"/>
          </w:tcPr>
          <w:p w:rsidR="004E2B06" w:rsidRPr="00111903" w:rsidRDefault="004E2B06" w:rsidP="00EE1DCC">
            <w:pPr>
              <w:rPr>
                <w:rFonts w:ascii="Calibri Light" w:hAnsi="Calibri Light" w:cs="Arial"/>
                <w:sz w:val="20"/>
                <w:szCs w:val="20"/>
              </w:rPr>
            </w:pPr>
          </w:p>
          <w:p w:rsidR="00055995" w:rsidRDefault="002F7641" w:rsidP="00EE1DCC">
            <w:pPr>
              <w:rPr>
                <w:rFonts w:ascii="Calibri Light" w:hAnsi="Calibri Light" w:cs="Arial"/>
                <w:sz w:val="20"/>
                <w:szCs w:val="20"/>
              </w:rPr>
            </w:pPr>
            <w:r w:rsidRPr="00111903">
              <w:rPr>
                <w:rFonts w:ascii="Calibri Light" w:hAnsi="Calibri Light" w:cs="Arial"/>
                <w:sz w:val="20"/>
                <w:szCs w:val="20"/>
              </w:rPr>
              <w:t>S.O.</w:t>
            </w:r>
          </w:p>
          <w:p w:rsidR="00055995" w:rsidRPr="00055995" w:rsidRDefault="00055995" w:rsidP="00055995">
            <w:pPr>
              <w:rPr>
                <w:rFonts w:ascii="Calibri Light" w:hAnsi="Calibri Light" w:cs="Arial"/>
                <w:sz w:val="20"/>
                <w:szCs w:val="20"/>
              </w:rPr>
            </w:pPr>
          </w:p>
          <w:p w:rsidR="00055995" w:rsidRDefault="00055995" w:rsidP="00055995">
            <w:pPr>
              <w:rPr>
                <w:rFonts w:ascii="Calibri Light" w:hAnsi="Calibri Light" w:cs="Arial"/>
                <w:sz w:val="20"/>
                <w:szCs w:val="20"/>
              </w:rPr>
            </w:pPr>
          </w:p>
          <w:p w:rsidR="00CF6B19" w:rsidRPr="00055995" w:rsidRDefault="00055995" w:rsidP="00055995">
            <w:pPr>
              <w:rPr>
                <w:rFonts w:ascii="Calibri Light" w:hAnsi="Calibri Light" w:cs="Arial"/>
                <w:sz w:val="20"/>
                <w:szCs w:val="20"/>
              </w:rPr>
            </w:pPr>
            <w:r>
              <w:rPr>
                <w:rFonts w:ascii="Calibri Light" w:hAnsi="Calibri Light" w:cs="Arial"/>
                <w:sz w:val="20"/>
                <w:szCs w:val="20"/>
              </w:rPr>
              <w:t>22 juin</w:t>
            </w:r>
          </w:p>
        </w:tc>
      </w:tr>
      <w:tr w:rsidR="004E2B06" w:rsidRPr="00111903" w:rsidTr="00BF3EEC">
        <w:trPr>
          <w:jc w:val="center"/>
        </w:trPr>
        <w:tc>
          <w:tcPr>
            <w:tcW w:w="515" w:type="pct"/>
            <w:shd w:val="clear" w:color="auto" w:fill="auto"/>
          </w:tcPr>
          <w:p w:rsidR="004E2B06" w:rsidRPr="00111903" w:rsidRDefault="004E2B06" w:rsidP="00710E16">
            <w:pPr>
              <w:numPr>
                <w:ilvl w:val="0"/>
                <w:numId w:val="1"/>
              </w:numPr>
              <w:ind w:left="368"/>
              <w:rPr>
                <w:rFonts w:ascii="Calibri Light" w:hAnsi="Calibri Light" w:cs="Arial"/>
                <w:b/>
                <w:sz w:val="20"/>
                <w:szCs w:val="20"/>
              </w:rPr>
            </w:pPr>
            <w:r w:rsidRPr="00111903">
              <w:rPr>
                <w:rFonts w:ascii="Calibri Light" w:hAnsi="Calibri Light" w:cs="Arial"/>
                <w:b/>
                <w:sz w:val="20"/>
                <w:szCs w:val="20"/>
              </w:rPr>
              <w:t>Lecture, suivi et adoption du co</w:t>
            </w:r>
            <w:r w:rsidR="00254D6C" w:rsidRPr="00111903">
              <w:rPr>
                <w:rFonts w:ascii="Calibri Light" w:hAnsi="Calibri Light" w:cs="Arial"/>
                <w:b/>
                <w:sz w:val="20"/>
                <w:szCs w:val="20"/>
              </w:rPr>
              <w:t xml:space="preserve">mpte-rendu de la rencontre du </w:t>
            </w:r>
            <w:r w:rsidR="00710E16">
              <w:rPr>
                <w:rFonts w:ascii="Calibri Light" w:hAnsi="Calibri Light" w:cs="Arial"/>
                <w:b/>
                <w:sz w:val="20"/>
                <w:szCs w:val="20"/>
              </w:rPr>
              <w:t>4</w:t>
            </w:r>
            <w:r w:rsidR="00CF6B19" w:rsidRPr="00111903">
              <w:rPr>
                <w:rFonts w:ascii="Calibri Light" w:hAnsi="Calibri Light" w:cs="Arial"/>
                <w:b/>
                <w:sz w:val="20"/>
                <w:szCs w:val="20"/>
              </w:rPr>
              <w:t xml:space="preserve"> </w:t>
            </w:r>
            <w:r w:rsidR="00710E16">
              <w:rPr>
                <w:rFonts w:ascii="Calibri Light" w:hAnsi="Calibri Light" w:cs="Arial"/>
                <w:b/>
                <w:sz w:val="20"/>
                <w:szCs w:val="20"/>
              </w:rPr>
              <w:t>mai</w:t>
            </w:r>
            <w:r w:rsidR="002F7641" w:rsidRPr="00111903">
              <w:rPr>
                <w:rFonts w:ascii="Calibri Light" w:hAnsi="Calibri Light" w:cs="Arial"/>
                <w:b/>
                <w:sz w:val="20"/>
                <w:szCs w:val="20"/>
              </w:rPr>
              <w:t xml:space="preserve"> 2017</w:t>
            </w:r>
            <w:r w:rsidR="00F00DF1" w:rsidRPr="00111903">
              <w:rPr>
                <w:rFonts w:ascii="Calibri Light" w:hAnsi="Calibri Light" w:cs="Arial"/>
                <w:b/>
                <w:sz w:val="20"/>
                <w:szCs w:val="20"/>
              </w:rPr>
              <w:t xml:space="preserve"> </w:t>
            </w:r>
          </w:p>
        </w:tc>
        <w:tc>
          <w:tcPr>
            <w:tcW w:w="2694" w:type="pct"/>
            <w:shd w:val="clear" w:color="auto" w:fill="auto"/>
          </w:tcPr>
          <w:p w:rsidR="001F08BA" w:rsidRDefault="001F08BA" w:rsidP="00710E16">
            <w:pPr>
              <w:rPr>
                <w:rFonts w:ascii="Calibri Light" w:hAnsi="Calibri Light" w:cs="Arial"/>
                <w:sz w:val="20"/>
                <w:szCs w:val="20"/>
              </w:rPr>
            </w:pPr>
            <w:r>
              <w:rPr>
                <w:rFonts w:ascii="Calibri Light" w:hAnsi="Calibri Light" w:cs="Arial"/>
                <w:sz w:val="20"/>
                <w:szCs w:val="20"/>
              </w:rPr>
              <w:t>Les membres du comité ont pris connaissance du CR du 4 mai.</w:t>
            </w:r>
          </w:p>
          <w:p w:rsidR="001F08BA" w:rsidRDefault="001F08BA" w:rsidP="00710E16">
            <w:pPr>
              <w:rPr>
                <w:rFonts w:ascii="Calibri Light" w:hAnsi="Calibri Light" w:cs="Arial"/>
                <w:sz w:val="20"/>
                <w:szCs w:val="20"/>
              </w:rPr>
            </w:pPr>
            <w:r>
              <w:rPr>
                <w:rFonts w:ascii="Calibri Light" w:hAnsi="Calibri Light" w:cs="Arial"/>
                <w:sz w:val="20"/>
                <w:szCs w:val="20"/>
              </w:rPr>
              <w:t>Le CR de la rencontre du 13 juin n’a pas encore été rédigé.</w:t>
            </w:r>
          </w:p>
          <w:p w:rsidR="00BD17BD" w:rsidRPr="00CF4648" w:rsidRDefault="00BD17BD" w:rsidP="001F08BA">
            <w:pPr>
              <w:rPr>
                <w:rFonts w:ascii="Calibri Light" w:hAnsi="Calibri Light" w:cs="Arial"/>
                <w:sz w:val="20"/>
                <w:szCs w:val="20"/>
              </w:rPr>
            </w:pPr>
          </w:p>
        </w:tc>
        <w:tc>
          <w:tcPr>
            <w:tcW w:w="1236" w:type="pct"/>
            <w:shd w:val="clear" w:color="auto" w:fill="auto"/>
          </w:tcPr>
          <w:p w:rsidR="001F08BA" w:rsidRPr="00CF4648" w:rsidRDefault="001F08BA" w:rsidP="001F08BA">
            <w:pPr>
              <w:rPr>
                <w:rFonts w:ascii="Calibri Light" w:hAnsi="Calibri Light" w:cs="Arial"/>
                <w:sz w:val="20"/>
                <w:szCs w:val="20"/>
              </w:rPr>
            </w:pPr>
            <w:r w:rsidRPr="00CF4648">
              <w:rPr>
                <w:rFonts w:ascii="Calibri Light" w:hAnsi="Calibri Light" w:cs="Arial"/>
                <w:sz w:val="20"/>
                <w:szCs w:val="20"/>
              </w:rPr>
              <w:t xml:space="preserve">Le compte-rendu de la rencontre du </w:t>
            </w:r>
            <w:r>
              <w:rPr>
                <w:rFonts w:ascii="Calibri Light" w:hAnsi="Calibri Light" w:cs="Arial"/>
                <w:sz w:val="20"/>
                <w:szCs w:val="20"/>
              </w:rPr>
              <w:t>4 mai est adopté</w:t>
            </w:r>
          </w:p>
          <w:p w:rsidR="001F08BA" w:rsidRDefault="001F08BA" w:rsidP="001F08BA">
            <w:pPr>
              <w:rPr>
                <w:rFonts w:ascii="Calibri Light" w:hAnsi="Calibri Light" w:cs="Arial"/>
                <w:sz w:val="20"/>
                <w:szCs w:val="20"/>
              </w:rPr>
            </w:pPr>
            <w:r>
              <w:rPr>
                <w:rFonts w:ascii="Calibri Light" w:hAnsi="Calibri Light" w:cs="Arial"/>
                <w:sz w:val="20"/>
                <w:szCs w:val="20"/>
              </w:rPr>
              <w:t>Marianne acheminera les CR des rencontres du 13 et du 19 juin.</w:t>
            </w:r>
          </w:p>
          <w:p w:rsidR="001F08BA" w:rsidRDefault="001F08BA" w:rsidP="001F08BA">
            <w:pPr>
              <w:rPr>
                <w:rFonts w:ascii="Calibri Light" w:hAnsi="Calibri Light" w:cs="Arial"/>
                <w:sz w:val="20"/>
                <w:szCs w:val="20"/>
              </w:rPr>
            </w:pPr>
            <w:r>
              <w:rPr>
                <w:rFonts w:ascii="Calibri Light" w:hAnsi="Calibri Light" w:cs="Arial"/>
                <w:sz w:val="20"/>
                <w:szCs w:val="20"/>
              </w:rPr>
              <w:t>Le comité pourra les commenter jusqu’au 5 juillet</w:t>
            </w:r>
          </w:p>
          <w:p w:rsidR="001D4648" w:rsidRPr="00111903" w:rsidRDefault="001D4648" w:rsidP="00EE1DCC">
            <w:pPr>
              <w:rPr>
                <w:rFonts w:ascii="Calibri Light" w:hAnsi="Calibri Light" w:cs="Arial"/>
                <w:sz w:val="20"/>
                <w:szCs w:val="20"/>
              </w:rPr>
            </w:pPr>
          </w:p>
        </w:tc>
        <w:tc>
          <w:tcPr>
            <w:tcW w:w="555" w:type="pct"/>
            <w:shd w:val="clear" w:color="auto" w:fill="auto"/>
          </w:tcPr>
          <w:p w:rsidR="00CF4648" w:rsidRDefault="00CF4648" w:rsidP="00CF4648">
            <w:pPr>
              <w:rPr>
                <w:rFonts w:ascii="Calibri Light" w:hAnsi="Calibri Light" w:cs="Arial"/>
                <w:sz w:val="20"/>
                <w:szCs w:val="20"/>
              </w:rPr>
            </w:pPr>
          </w:p>
          <w:p w:rsidR="001F08BA" w:rsidRDefault="001F08BA" w:rsidP="00CF4648">
            <w:pPr>
              <w:rPr>
                <w:rFonts w:ascii="Calibri Light" w:hAnsi="Calibri Light" w:cs="Arial"/>
                <w:sz w:val="20"/>
                <w:szCs w:val="20"/>
              </w:rPr>
            </w:pPr>
            <w:r>
              <w:rPr>
                <w:rFonts w:ascii="Calibri Light" w:hAnsi="Calibri Light" w:cs="Arial"/>
                <w:sz w:val="20"/>
                <w:szCs w:val="20"/>
              </w:rPr>
              <w:t>Marianne (23 juin)</w:t>
            </w:r>
          </w:p>
          <w:p w:rsidR="001F08BA" w:rsidRDefault="001F08BA" w:rsidP="001F08BA">
            <w:pPr>
              <w:rPr>
                <w:rFonts w:ascii="Calibri Light" w:hAnsi="Calibri Light" w:cs="Arial"/>
                <w:sz w:val="20"/>
                <w:szCs w:val="20"/>
              </w:rPr>
            </w:pPr>
          </w:p>
          <w:p w:rsidR="001F08BA" w:rsidRPr="001F08BA" w:rsidRDefault="001F08BA" w:rsidP="001F08BA">
            <w:pPr>
              <w:rPr>
                <w:rFonts w:ascii="Calibri Light" w:hAnsi="Calibri Light" w:cs="Arial"/>
                <w:sz w:val="20"/>
                <w:szCs w:val="20"/>
              </w:rPr>
            </w:pPr>
            <w:r>
              <w:rPr>
                <w:rFonts w:ascii="Calibri Light" w:hAnsi="Calibri Light" w:cs="Arial"/>
                <w:sz w:val="20"/>
                <w:szCs w:val="20"/>
              </w:rPr>
              <w:t>Tous (5 juillet)</w:t>
            </w:r>
          </w:p>
        </w:tc>
      </w:tr>
      <w:tr w:rsidR="004E2B06" w:rsidRPr="00111903" w:rsidTr="00BF3EEC">
        <w:trPr>
          <w:jc w:val="center"/>
        </w:trPr>
        <w:tc>
          <w:tcPr>
            <w:tcW w:w="515" w:type="pct"/>
            <w:shd w:val="clear" w:color="auto" w:fill="auto"/>
          </w:tcPr>
          <w:p w:rsidR="00DB2B09" w:rsidRPr="00111903" w:rsidRDefault="001F08BA" w:rsidP="00EE1DCC">
            <w:pPr>
              <w:numPr>
                <w:ilvl w:val="0"/>
                <w:numId w:val="1"/>
              </w:numPr>
              <w:ind w:left="336"/>
              <w:rPr>
                <w:rFonts w:ascii="Calibri Light" w:hAnsi="Calibri Light" w:cs="Arial"/>
                <w:b/>
                <w:sz w:val="20"/>
                <w:szCs w:val="20"/>
              </w:rPr>
            </w:pPr>
            <w:r>
              <w:rPr>
                <w:rFonts w:ascii="Calibri Light" w:hAnsi="Calibri Light" w:cs="Arial"/>
                <w:b/>
                <w:bCs/>
                <w:sz w:val="20"/>
                <w:szCs w:val="20"/>
              </w:rPr>
              <w:t>Retour sur la rencontre du 13 juin.</w:t>
            </w:r>
          </w:p>
        </w:tc>
        <w:tc>
          <w:tcPr>
            <w:tcW w:w="2694" w:type="pct"/>
            <w:shd w:val="clear" w:color="auto" w:fill="auto"/>
          </w:tcPr>
          <w:p w:rsidR="001F08BA" w:rsidRDefault="006A5A1B" w:rsidP="006A5A1B">
            <w:pPr>
              <w:rPr>
                <w:rFonts w:ascii="Calibri Light" w:hAnsi="Calibri Light" w:cs="Arial"/>
                <w:sz w:val="20"/>
                <w:szCs w:val="20"/>
              </w:rPr>
            </w:pPr>
            <w:r>
              <w:rPr>
                <w:rFonts w:ascii="Calibri Light" w:hAnsi="Calibri Light" w:cs="Arial"/>
                <w:sz w:val="20"/>
                <w:szCs w:val="20"/>
              </w:rPr>
              <w:t>Le climat de travail convivial et ouvert du comité est souligné par Martin.</w:t>
            </w:r>
          </w:p>
          <w:p w:rsidR="006A5A1B" w:rsidRDefault="006A5A1B" w:rsidP="006A5A1B">
            <w:pPr>
              <w:rPr>
                <w:rFonts w:ascii="Calibri Light" w:hAnsi="Calibri Light" w:cs="Arial"/>
                <w:sz w:val="20"/>
                <w:szCs w:val="20"/>
              </w:rPr>
            </w:pPr>
            <w:r>
              <w:rPr>
                <w:rFonts w:ascii="Calibri Light" w:hAnsi="Calibri Light" w:cs="Arial"/>
                <w:sz w:val="20"/>
                <w:szCs w:val="20"/>
              </w:rPr>
              <w:t>Le changement de lieu des réunions fait en sorte que nous sommes confrontés à différents imprévus (environnement plus ou moins adapté et défis technologiques). Le comité ne voit pas d’inconvénient à tenir les rencontres dans les bureaux du ministère à Caplan.</w:t>
            </w:r>
          </w:p>
          <w:p w:rsidR="006A5A1B" w:rsidRDefault="006A5A1B" w:rsidP="006A5A1B">
            <w:pPr>
              <w:rPr>
                <w:rFonts w:ascii="Calibri Light" w:hAnsi="Calibri Light" w:cs="Arial"/>
                <w:sz w:val="20"/>
                <w:szCs w:val="20"/>
              </w:rPr>
            </w:pPr>
            <w:r>
              <w:rPr>
                <w:rFonts w:ascii="Calibri Light" w:hAnsi="Calibri Light" w:cs="Arial"/>
                <w:sz w:val="20"/>
                <w:szCs w:val="20"/>
              </w:rPr>
              <w:t xml:space="preserve">Les présentations de la rencontre précédentes ont été intéressantes et pertinentes au projet. Celle de </w:t>
            </w:r>
            <w:proofErr w:type="spellStart"/>
            <w:r>
              <w:rPr>
                <w:rFonts w:ascii="Calibri Light" w:hAnsi="Calibri Light" w:cs="Arial"/>
                <w:sz w:val="20"/>
                <w:szCs w:val="20"/>
              </w:rPr>
              <w:t>FPInnovations</w:t>
            </w:r>
            <w:proofErr w:type="spellEnd"/>
            <w:r>
              <w:rPr>
                <w:rFonts w:ascii="Calibri Light" w:hAnsi="Calibri Light" w:cs="Arial"/>
                <w:sz w:val="20"/>
                <w:szCs w:val="20"/>
              </w:rPr>
              <w:t xml:space="preserve"> particulièrement, qui ramène à des enjeux opérationnels concrets.</w:t>
            </w:r>
          </w:p>
          <w:p w:rsidR="006A5A1B" w:rsidRDefault="006A5A1B" w:rsidP="006A5A1B">
            <w:pPr>
              <w:rPr>
                <w:rFonts w:ascii="Calibri Light" w:hAnsi="Calibri Light" w:cs="Arial"/>
                <w:sz w:val="20"/>
                <w:szCs w:val="20"/>
              </w:rPr>
            </w:pPr>
            <w:r>
              <w:rPr>
                <w:rFonts w:ascii="Calibri Light" w:hAnsi="Calibri Light" w:cs="Arial"/>
                <w:sz w:val="20"/>
                <w:szCs w:val="20"/>
              </w:rPr>
              <w:t xml:space="preserve">La présentation de S. </w:t>
            </w:r>
            <w:proofErr w:type="spellStart"/>
            <w:r>
              <w:rPr>
                <w:rFonts w:ascii="Calibri Light" w:hAnsi="Calibri Light" w:cs="Arial"/>
                <w:sz w:val="20"/>
                <w:szCs w:val="20"/>
              </w:rPr>
              <w:t>Jutras</w:t>
            </w:r>
            <w:proofErr w:type="spellEnd"/>
            <w:r>
              <w:rPr>
                <w:rFonts w:ascii="Calibri Light" w:hAnsi="Calibri Light" w:cs="Arial"/>
                <w:sz w:val="20"/>
                <w:szCs w:val="20"/>
              </w:rPr>
              <w:t xml:space="preserve"> a été appréciée dans son ensemble, surtout la partie sur les traverses alternatives. Un bémol majeur est souligné autour de la présentation sur la méthode rationnelle. Bien que le peu de précision, voire l’archaïsme</w:t>
            </w:r>
            <w:r w:rsidR="004C3059">
              <w:rPr>
                <w:rFonts w:ascii="Calibri Light" w:hAnsi="Calibri Light" w:cs="Arial"/>
                <w:sz w:val="20"/>
                <w:szCs w:val="20"/>
              </w:rPr>
              <w:t xml:space="preserve">, de la méthode ait été </w:t>
            </w:r>
            <w:r>
              <w:rPr>
                <w:rFonts w:ascii="Calibri Light" w:hAnsi="Calibri Light" w:cs="Arial"/>
                <w:sz w:val="20"/>
                <w:szCs w:val="20"/>
              </w:rPr>
              <w:t>démontré</w:t>
            </w:r>
            <w:r w:rsidR="004C3059">
              <w:rPr>
                <w:rFonts w:ascii="Calibri Light" w:hAnsi="Calibri Light" w:cs="Arial"/>
                <w:sz w:val="20"/>
                <w:szCs w:val="20"/>
              </w:rPr>
              <w:t>e, la méthodologie qui mène à la conclusion d’une surestimation systématique n’est pas adaptée. En effet, comme la période de référence n’inclut pas les périodes de haut débit du printemps et de l’été, on ne peut arriver à la conclusion que les débits sont surestimés.</w:t>
            </w:r>
          </w:p>
          <w:p w:rsidR="004C3059" w:rsidRDefault="004C3059" w:rsidP="006A5A1B">
            <w:pPr>
              <w:rPr>
                <w:rFonts w:ascii="Calibri Light" w:hAnsi="Calibri Light" w:cs="Arial"/>
                <w:sz w:val="20"/>
                <w:szCs w:val="20"/>
              </w:rPr>
            </w:pPr>
            <w:r>
              <w:rPr>
                <w:rFonts w:ascii="Calibri Light" w:hAnsi="Calibri Light" w:cs="Arial"/>
                <w:sz w:val="20"/>
                <w:szCs w:val="20"/>
              </w:rPr>
              <w:t xml:space="preserve">Antoine Richard propose que le comité fasse part de manière écrite de cette préoccupation aux chercheurs responsables et à M. </w:t>
            </w:r>
            <w:proofErr w:type="spellStart"/>
            <w:r>
              <w:rPr>
                <w:rFonts w:ascii="Calibri Light" w:hAnsi="Calibri Light" w:cs="Arial"/>
                <w:sz w:val="20"/>
                <w:szCs w:val="20"/>
              </w:rPr>
              <w:t>Jutras</w:t>
            </w:r>
            <w:proofErr w:type="spellEnd"/>
          </w:p>
          <w:p w:rsidR="00940B47" w:rsidRDefault="00940B47" w:rsidP="00940B47">
            <w:pPr>
              <w:rPr>
                <w:rFonts w:ascii="Calibri Light" w:hAnsi="Calibri Light" w:cs="Arial"/>
                <w:sz w:val="20"/>
                <w:szCs w:val="20"/>
              </w:rPr>
            </w:pPr>
          </w:p>
          <w:p w:rsidR="0027046B" w:rsidRPr="00E4509E" w:rsidRDefault="0027046B" w:rsidP="00940B47">
            <w:pPr>
              <w:rPr>
                <w:rFonts w:ascii="Calibri Light" w:hAnsi="Calibri Light" w:cs="Arial"/>
                <w:sz w:val="20"/>
                <w:szCs w:val="20"/>
              </w:rPr>
            </w:pPr>
          </w:p>
        </w:tc>
        <w:tc>
          <w:tcPr>
            <w:tcW w:w="1236" w:type="pct"/>
            <w:shd w:val="clear" w:color="auto" w:fill="auto"/>
          </w:tcPr>
          <w:p w:rsidR="00940B47" w:rsidRDefault="004C3059" w:rsidP="007D292A">
            <w:pPr>
              <w:rPr>
                <w:rFonts w:ascii="Calibri Light" w:hAnsi="Calibri Light" w:cs="Arial"/>
                <w:sz w:val="20"/>
                <w:szCs w:val="20"/>
              </w:rPr>
            </w:pPr>
            <w:r>
              <w:rPr>
                <w:rFonts w:ascii="Calibri Light" w:hAnsi="Calibri Light" w:cs="Arial"/>
                <w:sz w:val="20"/>
                <w:szCs w:val="20"/>
              </w:rPr>
              <w:t>Antoine Richard rédige un court argumentaire qui démontre l’inadéquation de la méthode utilisée.</w:t>
            </w:r>
          </w:p>
          <w:p w:rsidR="004C3059" w:rsidRDefault="004C3059" w:rsidP="007D292A">
            <w:pPr>
              <w:rPr>
                <w:rFonts w:ascii="Calibri Light" w:hAnsi="Calibri Light" w:cs="Arial"/>
                <w:sz w:val="20"/>
                <w:szCs w:val="20"/>
              </w:rPr>
            </w:pPr>
          </w:p>
          <w:p w:rsidR="004C3059" w:rsidRPr="00111903" w:rsidRDefault="004C3059" w:rsidP="007D292A">
            <w:pPr>
              <w:rPr>
                <w:rFonts w:ascii="Calibri Light" w:hAnsi="Calibri Light" w:cs="Arial"/>
                <w:sz w:val="20"/>
                <w:szCs w:val="20"/>
              </w:rPr>
            </w:pPr>
            <w:r>
              <w:rPr>
                <w:rFonts w:ascii="Calibri Light" w:hAnsi="Calibri Light" w:cs="Arial"/>
                <w:sz w:val="20"/>
                <w:szCs w:val="20"/>
              </w:rPr>
              <w:t>Marianne fera un retour auprès des 3 présentateurs</w:t>
            </w:r>
          </w:p>
        </w:tc>
        <w:tc>
          <w:tcPr>
            <w:tcW w:w="555" w:type="pct"/>
            <w:shd w:val="clear" w:color="auto" w:fill="auto"/>
          </w:tcPr>
          <w:p w:rsidR="00940B47" w:rsidRDefault="004C3059" w:rsidP="009458BF">
            <w:pPr>
              <w:rPr>
                <w:rFonts w:ascii="Calibri Light" w:hAnsi="Calibri Light" w:cs="Arial"/>
                <w:sz w:val="20"/>
                <w:szCs w:val="20"/>
              </w:rPr>
            </w:pPr>
            <w:r>
              <w:rPr>
                <w:rFonts w:ascii="Calibri Light" w:hAnsi="Calibri Light" w:cs="Arial"/>
                <w:sz w:val="20"/>
                <w:szCs w:val="20"/>
              </w:rPr>
              <w:t>Antoine (28 juillet)</w:t>
            </w:r>
          </w:p>
          <w:p w:rsidR="00940B47" w:rsidRPr="00940B47" w:rsidRDefault="00940B47" w:rsidP="00940B47">
            <w:pPr>
              <w:rPr>
                <w:rFonts w:ascii="Calibri Light" w:hAnsi="Calibri Light" w:cs="Arial"/>
                <w:sz w:val="20"/>
                <w:szCs w:val="20"/>
              </w:rPr>
            </w:pPr>
          </w:p>
          <w:p w:rsidR="00940B47" w:rsidRPr="00940B47" w:rsidRDefault="00940B47" w:rsidP="00940B47">
            <w:pPr>
              <w:rPr>
                <w:rFonts w:ascii="Calibri Light" w:hAnsi="Calibri Light" w:cs="Arial"/>
                <w:sz w:val="20"/>
                <w:szCs w:val="20"/>
              </w:rPr>
            </w:pPr>
          </w:p>
          <w:p w:rsidR="00940B47" w:rsidRPr="00940B47" w:rsidRDefault="004C3059" w:rsidP="00940B47">
            <w:pPr>
              <w:rPr>
                <w:rFonts w:ascii="Calibri Light" w:hAnsi="Calibri Light" w:cs="Arial"/>
                <w:sz w:val="20"/>
                <w:szCs w:val="20"/>
              </w:rPr>
            </w:pPr>
            <w:r>
              <w:rPr>
                <w:rFonts w:ascii="Calibri Light" w:hAnsi="Calibri Light" w:cs="Arial"/>
                <w:sz w:val="20"/>
                <w:szCs w:val="20"/>
              </w:rPr>
              <w:t>Marianne (29 juin)</w:t>
            </w:r>
          </w:p>
          <w:p w:rsidR="00951EA9" w:rsidRPr="00940B47" w:rsidRDefault="00951EA9" w:rsidP="004C3059">
            <w:pPr>
              <w:rPr>
                <w:rFonts w:ascii="Calibri Light" w:hAnsi="Calibri Light" w:cs="Arial"/>
                <w:sz w:val="20"/>
                <w:szCs w:val="20"/>
              </w:rPr>
            </w:pPr>
          </w:p>
        </w:tc>
      </w:tr>
      <w:tr w:rsidR="00CB3B6F" w:rsidRPr="00111903" w:rsidTr="00BF3EEC">
        <w:trPr>
          <w:jc w:val="center"/>
        </w:trPr>
        <w:tc>
          <w:tcPr>
            <w:tcW w:w="515" w:type="pct"/>
            <w:shd w:val="clear" w:color="auto" w:fill="auto"/>
          </w:tcPr>
          <w:p w:rsidR="004C3059" w:rsidRPr="004C3059" w:rsidRDefault="004C3059" w:rsidP="004C3059">
            <w:pPr>
              <w:pStyle w:val="Paragraphedeliste"/>
              <w:numPr>
                <w:ilvl w:val="0"/>
                <w:numId w:val="1"/>
              </w:numPr>
              <w:tabs>
                <w:tab w:val="left" w:pos="8"/>
              </w:tabs>
              <w:ind w:left="306"/>
              <w:contextualSpacing/>
              <w:jc w:val="both"/>
              <w:rPr>
                <w:rFonts w:asciiTheme="majorHAnsi" w:hAnsiTheme="majorHAnsi" w:cstheme="minorHAnsi"/>
                <w:b/>
                <w:bCs/>
                <w:sz w:val="20"/>
                <w:szCs w:val="20"/>
              </w:rPr>
            </w:pPr>
            <w:r w:rsidRPr="004C3059">
              <w:rPr>
                <w:rFonts w:asciiTheme="majorHAnsi" w:hAnsiTheme="majorHAnsi" w:cstheme="minorHAnsi"/>
                <w:b/>
                <w:bCs/>
                <w:sz w:val="20"/>
                <w:szCs w:val="20"/>
              </w:rPr>
              <w:t xml:space="preserve">Grille décisionnelle pour guider la réalisation d’un chemin permanent vs un chemin dont la fermeture est planifiée </w:t>
            </w:r>
          </w:p>
          <w:p w:rsidR="00CB3B6F" w:rsidRPr="00111903" w:rsidRDefault="00CB3B6F" w:rsidP="004C3059">
            <w:pPr>
              <w:ind w:left="360"/>
              <w:rPr>
                <w:rFonts w:ascii="Calibri Light" w:hAnsi="Calibri Light" w:cs="Arial"/>
                <w:b/>
                <w:bCs/>
                <w:sz w:val="20"/>
                <w:szCs w:val="20"/>
              </w:rPr>
            </w:pPr>
          </w:p>
        </w:tc>
        <w:tc>
          <w:tcPr>
            <w:tcW w:w="2694" w:type="pct"/>
            <w:shd w:val="clear" w:color="auto" w:fill="auto"/>
          </w:tcPr>
          <w:p w:rsidR="00BE5E73" w:rsidRDefault="004C3059" w:rsidP="00BE5E73">
            <w:pPr>
              <w:rPr>
                <w:rFonts w:ascii="Calibri Light" w:hAnsi="Calibri Light" w:cs="Arial"/>
                <w:sz w:val="20"/>
                <w:szCs w:val="20"/>
              </w:rPr>
            </w:pPr>
            <w:r>
              <w:rPr>
                <w:rFonts w:ascii="Calibri Light" w:hAnsi="Calibri Light" w:cs="Arial"/>
                <w:sz w:val="20"/>
                <w:szCs w:val="20"/>
              </w:rPr>
              <w:lastRenderedPageBreak/>
              <w:t>Le comité s’entend pour utiliser le terme chemin temporaire afin d’alléger le texte. Toutefois, il faudra peut-être ajouter certaines précisions au besoin étant donné que le RADF sous-entend que les traverses de cours d’eau amovibles doivent être retirées moins de 3 ans après leur installation.</w:t>
            </w:r>
          </w:p>
          <w:p w:rsidR="004C3059" w:rsidRDefault="00ED2FBE" w:rsidP="00BE5E73">
            <w:pPr>
              <w:rPr>
                <w:rFonts w:ascii="Calibri Light" w:hAnsi="Calibri Light" w:cs="Arial"/>
                <w:sz w:val="20"/>
                <w:szCs w:val="20"/>
              </w:rPr>
            </w:pPr>
            <w:r>
              <w:rPr>
                <w:rFonts w:ascii="Calibri Light" w:hAnsi="Calibri Light" w:cs="Arial"/>
                <w:sz w:val="20"/>
                <w:szCs w:val="20"/>
              </w:rPr>
              <w:t>Marianne présente la grille (voir doc accompagnement)</w:t>
            </w:r>
          </w:p>
          <w:p w:rsidR="00ED2FBE" w:rsidRDefault="00097F02" w:rsidP="00BE5E73">
            <w:pPr>
              <w:rPr>
                <w:rFonts w:ascii="Calibri Light" w:hAnsi="Calibri Light" w:cs="Arial"/>
                <w:sz w:val="20"/>
                <w:szCs w:val="20"/>
              </w:rPr>
            </w:pPr>
            <w:r>
              <w:rPr>
                <w:rFonts w:ascii="Calibri Light" w:hAnsi="Calibri Light" w:cs="Arial"/>
                <w:sz w:val="20"/>
                <w:szCs w:val="20"/>
              </w:rPr>
              <w:t xml:space="preserve">- </w:t>
            </w:r>
            <w:r w:rsidR="00ED2FBE">
              <w:rPr>
                <w:rFonts w:ascii="Calibri Light" w:hAnsi="Calibri Light" w:cs="Arial"/>
                <w:sz w:val="20"/>
                <w:szCs w:val="20"/>
              </w:rPr>
              <w:t>La notion de droit reconnu pose problème. En effet, le droit de chasser peut être considéré comme un droit reconnu. On propose plutôt d’utiliser le terme usage.</w:t>
            </w:r>
          </w:p>
          <w:p w:rsidR="00ED2FBE" w:rsidRDefault="00097F02" w:rsidP="00BE5E73">
            <w:pPr>
              <w:rPr>
                <w:rFonts w:ascii="Calibri Light" w:hAnsi="Calibri Light" w:cs="Arial"/>
                <w:sz w:val="20"/>
                <w:szCs w:val="20"/>
              </w:rPr>
            </w:pPr>
            <w:r>
              <w:rPr>
                <w:rFonts w:ascii="Calibri Light" w:hAnsi="Calibri Light" w:cs="Arial"/>
                <w:sz w:val="20"/>
                <w:szCs w:val="20"/>
              </w:rPr>
              <w:t>-</w:t>
            </w:r>
            <w:r w:rsidR="00ED2FBE">
              <w:rPr>
                <w:rFonts w:ascii="Calibri Light" w:hAnsi="Calibri Light" w:cs="Arial"/>
                <w:sz w:val="20"/>
                <w:szCs w:val="20"/>
              </w:rPr>
              <w:t xml:space="preserve">Un second problème est soulevé par la notion de projet à venir, de nouveau développement. Il devient complexe pour les planificateurs d’anticiper d’éventuels développement. Au moment de la planification annuelle, ils détiennent </w:t>
            </w:r>
            <w:r w:rsidR="00ED2FBE">
              <w:rPr>
                <w:rFonts w:ascii="Calibri Light" w:hAnsi="Calibri Light" w:cs="Arial"/>
                <w:sz w:val="20"/>
                <w:szCs w:val="20"/>
              </w:rPr>
              <w:lastRenderedPageBreak/>
              <w:t>l’information, mais ne peuvent pas nécessairement anticiper sur plusieurs années à venir. Antoine indique qu’avec la planification sous forme de COS, le travail des planificateurs de chemin sera facilité</w:t>
            </w:r>
          </w:p>
          <w:p w:rsidR="00ED2FBE" w:rsidRDefault="00ED2FBE" w:rsidP="00BE5E73">
            <w:pPr>
              <w:rPr>
                <w:rFonts w:ascii="Calibri Light" w:hAnsi="Calibri Light" w:cs="Arial"/>
                <w:sz w:val="20"/>
                <w:szCs w:val="20"/>
              </w:rPr>
            </w:pPr>
            <w:r>
              <w:rPr>
                <w:rFonts w:ascii="Calibri Light" w:hAnsi="Calibri Light" w:cs="Arial"/>
                <w:sz w:val="20"/>
                <w:szCs w:val="20"/>
              </w:rPr>
              <w:t>Pierre rappelle que les chemins doivent d’abord aller en consultation. Si un des intervenants a des intentions de développement, il pourra en faire part à ce moment.</w:t>
            </w:r>
          </w:p>
          <w:p w:rsidR="00ED2FBE" w:rsidRDefault="00ED2FBE" w:rsidP="00BE5E73">
            <w:pPr>
              <w:rPr>
                <w:rFonts w:ascii="Calibri Light" w:hAnsi="Calibri Light" w:cs="Arial"/>
                <w:sz w:val="20"/>
                <w:szCs w:val="20"/>
              </w:rPr>
            </w:pPr>
            <w:r>
              <w:rPr>
                <w:rFonts w:ascii="Calibri Light" w:hAnsi="Calibri Light" w:cs="Arial"/>
                <w:sz w:val="20"/>
                <w:szCs w:val="20"/>
              </w:rPr>
              <w:t>Pour JF Lamarre, il est important de ramener la notion multiressources. Les chemins ne sont pas là que pour l’industrie forestière et il ne faut pas perdre cette notion de vue.</w:t>
            </w:r>
          </w:p>
          <w:p w:rsidR="00E90B3E" w:rsidRDefault="00097F02" w:rsidP="00E90B3E">
            <w:pPr>
              <w:pStyle w:val="Default"/>
              <w:rPr>
                <w:rFonts w:ascii="Calibri Light" w:hAnsi="Calibri Light" w:cs="Arial"/>
                <w:sz w:val="20"/>
                <w:szCs w:val="20"/>
              </w:rPr>
            </w:pPr>
            <w:r>
              <w:rPr>
                <w:rFonts w:ascii="Calibri Light" w:hAnsi="Calibri Light" w:cs="Arial"/>
                <w:sz w:val="20"/>
                <w:szCs w:val="20"/>
              </w:rPr>
              <w:t>-Ma</w:t>
            </w:r>
            <w:r w:rsidR="00ED2FBE">
              <w:rPr>
                <w:rFonts w:ascii="Calibri Light" w:hAnsi="Calibri Light" w:cs="Arial"/>
                <w:sz w:val="20"/>
                <w:szCs w:val="20"/>
              </w:rPr>
              <w:t xml:space="preserve">thieu </w:t>
            </w:r>
            <w:r w:rsidR="00E90B3E">
              <w:rPr>
                <w:rFonts w:ascii="Calibri Light" w:hAnsi="Calibri Light" w:cs="Arial"/>
                <w:sz w:val="20"/>
                <w:szCs w:val="20"/>
              </w:rPr>
              <w:t>Morin a des craintes par rapport à la notion de chemin qui « servira à accéder à une autre aire de coupe, existante ou planifiée, dans les 30 prochaines années ». Il soulève la possibilité que l’industrie tende à construire des tronçons de chemin en prévision d’une récolte potentielle, ou encore hésite à faire des chemins temporaires au cas où elle pourrait éventuellement avoir besoin de ce chemin. Il craint qu’on se prive de planifier la fermeture de certains tro</w:t>
            </w:r>
            <w:r>
              <w:rPr>
                <w:rFonts w:ascii="Calibri Light" w:hAnsi="Calibri Light" w:cs="Arial"/>
                <w:sz w:val="20"/>
                <w:szCs w:val="20"/>
              </w:rPr>
              <w:t>n</w:t>
            </w:r>
            <w:r w:rsidR="00E90B3E">
              <w:rPr>
                <w:rFonts w:ascii="Calibri Light" w:hAnsi="Calibri Light" w:cs="Arial"/>
                <w:sz w:val="20"/>
                <w:szCs w:val="20"/>
              </w:rPr>
              <w:t>çons.</w:t>
            </w:r>
          </w:p>
          <w:p w:rsidR="00E90B3E" w:rsidRDefault="00E90B3E" w:rsidP="00E90B3E">
            <w:pPr>
              <w:pStyle w:val="Default"/>
              <w:rPr>
                <w:rFonts w:ascii="Calibri Light" w:hAnsi="Calibri Light" w:cs="Arial"/>
                <w:sz w:val="20"/>
                <w:szCs w:val="20"/>
              </w:rPr>
            </w:pPr>
            <w:r>
              <w:rPr>
                <w:rFonts w:ascii="Calibri Light" w:hAnsi="Calibri Light" w:cs="Arial"/>
                <w:sz w:val="20"/>
                <w:szCs w:val="20"/>
              </w:rPr>
              <w:t>Martin rappelle qu’avec le nouveau régime, aucune industrie n’a de territoire propre. Ainsi, l’industrie ne sera pas encline à construire un prolongement de chemin qui pourrait ne pas lui servir. De plus, Martin a fait l’exercice de repasser les chemins qui sont planifiés pour les 3 prochaines années. Il sait déjà que 80-90% de ceux-ci ne seront jamais prolongés étant donné les contraintes topographiques.</w:t>
            </w:r>
          </w:p>
          <w:p w:rsidR="00E90B3E" w:rsidRDefault="00E90B3E" w:rsidP="00E90B3E">
            <w:pPr>
              <w:pStyle w:val="Default"/>
              <w:rPr>
                <w:sz w:val="23"/>
                <w:szCs w:val="23"/>
              </w:rPr>
            </w:pPr>
            <w:r>
              <w:rPr>
                <w:rFonts w:ascii="Calibri Light" w:hAnsi="Calibri Light" w:cs="Arial"/>
                <w:sz w:val="20"/>
                <w:szCs w:val="20"/>
              </w:rPr>
              <w:t>Pour Daniel, la crainte soulevée ne sera pas fondée. Les planificateurs ont une notion adéquate de « coupe aval » et « coupe amont » et sauront traduire adéquatement cet élément.</w:t>
            </w:r>
          </w:p>
          <w:p w:rsidR="00ED2FBE" w:rsidRDefault="00097F02" w:rsidP="00BE5E73">
            <w:pPr>
              <w:rPr>
                <w:rFonts w:ascii="Calibri Light" w:hAnsi="Calibri Light" w:cs="Arial"/>
                <w:sz w:val="20"/>
                <w:szCs w:val="20"/>
              </w:rPr>
            </w:pPr>
            <w:r>
              <w:rPr>
                <w:rFonts w:ascii="Calibri Light" w:hAnsi="Calibri Light" w:cs="Arial"/>
                <w:sz w:val="20"/>
                <w:szCs w:val="20"/>
              </w:rPr>
              <w:t xml:space="preserve">-Gaston se demande si on devrait ajouter </w:t>
            </w:r>
            <w:r w:rsidR="007A702C">
              <w:rPr>
                <w:rFonts w:ascii="Calibri Light" w:hAnsi="Calibri Light" w:cs="Arial"/>
                <w:sz w:val="20"/>
                <w:szCs w:val="20"/>
              </w:rPr>
              <w:t>un critère se référant à un chemin donnant accès à un nouveau territoire, comme un chemin de classe 3. Ce genre de situation pourrait survenir par exemple dans le feu de la Bonaventure, mais le comité croit que ce sera assez rare qu’une telle situation se présentera et que de toute façon ce seront des chemins qui seront utilisés dans moins de 30 ans.</w:t>
            </w:r>
          </w:p>
          <w:p w:rsidR="007A702C" w:rsidRDefault="007A702C" w:rsidP="00BE5E73">
            <w:pPr>
              <w:rPr>
                <w:rFonts w:ascii="Calibri Light" w:hAnsi="Calibri Light" w:cs="Arial"/>
                <w:sz w:val="20"/>
                <w:szCs w:val="20"/>
              </w:rPr>
            </w:pPr>
            <w:r>
              <w:rPr>
                <w:rFonts w:ascii="Calibri Light" w:hAnsi="Calibri Light" w:cs="Arial"/>
                <w:sz w:val="20"/>
                <w:szCs w:val="20"/>
              </w:rPr>
              <w:t>-Yves indique que la grille ne pourra pas être parfaite dès son application et qu’il sera nécessaire de la peaufiner à la longue.</w:t>
            </w:r>
          </w:p>
          <w:p w:rsidR="00940B47" w:rsidRPr="00111903" w:rsidRDefault="00940B47" w:rsidP="00746298">
            <w:pPr>
              <w:rPr>
                <w:rFonts w:ascii="Calibri Light" w:hAnsi="Calibri Light" w:cs="Arial"/>
                <w:sz w:val="20"/>
                <w:szCs w:val="20"/>
              </w:rPr>
            </w:pPr>
          </w:p>
        </w:tc>
        <w:tc>
          <w:tcPr>
            <w:tcW w:w="1236" w:type="pct"/>
            <w:shd w:val="clear" w:color="auto" w:fill="auto"/>
          </w:tcPr>
          <w:p w:rsidR="00DD660C" w:rsidRDefault="00DD660C" w:rsidP="00EE1DCC">
            <w:pPr>
              <w:rPr>
                <w:rFonts w:ascii="Calibri Light" w:hAnsi="Calibri Light" w:cs="Arial"/>
                <w:sz w:val="20"/>
                <w:szCs w:val="20"/>
              </w:rPr>
            </w:pPr>
            <w:r>
              <w:rPr>
                <w:rFonts w:ascii="Calibri Light" w:hAnsi="Calibri Light" w:cs="Arial"/>
                <w:sz w:val="20"/>
                <w:szCs w:val="20"/>
              </w:rPr>
              <w:lastRenderedPageBreak/>
              <w:t>Une introduction à la grille mettra de l’avant qu’elle est un outil de réflexion pour la planification des chemins en vue de propositions à amener en consultation et que cette consultation permettra de faire ressortir les chemins qui pourraient être maintenus pour permettre d’autres usages.</w:t>
            </w:r>
          </w:p>
          <w:p w:rsidR="00DD660C" w:rsidRDefault="00DD660C" w:rsidP="00EE1DCC">
            <w:pPr>
              <w:rPr>
                <w:rFonts w:ascii="Calibri Light" w:hAnsi="Calibri Light" w:cs="Arial"/>
                <w:sz w:val="20"/>
                <w:szCs w:val="20"/>
              </w:rPr>
            </w:pPr>
          </w:p>
          <w:p w:rsidR="00CB3B6F" w:rsidRDefault="00E90B3E" w:rsidP="00EE1DCC">
            <w:pPr>
              <w:rPr>
                <w:rFonts w:ascii="Calibri Light" w:hAnsi="Calibri Light" w:cs="Arial"/>
                <w:sz w:val="20"/>
                <w:szCs w:val="20"/>
              </w:rPr>
            </w:pPr>
            <w:r>
              <w:rPr>
                <w:rFonts w:ascii="Calibri Light" w:hAnsi="Calibri Light" w:cs="Arial"/>
                <w:sz w:val="20"/>
                <w:szCs w:val="20"/>
              </w:rPr>
              <w:t>Marianne fera une nouvelle mouture de la grille qui sera soumise au comité par la suite.</w:t>
            </w:r>
          </w:p>
          <w:p w:rsidR="00E90B3E" w:rsidRDefault="00E90B3E" w:rsidP="00E90B3E">
            <w:pPr>
              <w:rPr>
                <w:rFonts w:ascii="Calibri Light" w:hAnsi="Calibri Light" w:cs="Arial"/>
                <w:sz w:val="20"/>
                <w:szCs w:val="20"/>
              </w:rPr>
            </w:pPr>
            <w:r>
              <w:rPr>
                <w:rFonts w:ascii="Calibri Light" w:hAnsi="Calibri Light" w:cs="Arial"/>
                <w:sz w:val="20"/>
                <w:szCs w:val="20"/>
              </w:rPr>
              <w:lastRenderedPageBreak/>
              <w:t>Elle demande au comité de prendre conscience et de s’approprier la grille et de lui transmettre ses commentaires</w:t>
            </w:r>
            <w:r w:rsidR="00DD660C">
              <w:rPr>
                <w:rFonts w:ascii="Calibri Light" w:hAnsi="Calibri Light" w:cs="Arial"/>
                <w:sz w:val="20"/>
                <w:szCs w:val="20"/>
              </w:rPr>
              <w:t>.</w:t>
            </w:r>
            <w:r w:rsidR="00B76D8C">
              <w:rPr>
                <w:rFonts w:ascii="Calibri Light" w:hAnsi="Calibri Light" w:cs="Arial"/>
                <w:sz w:val="20"/>
                <w:szCs w:val="20"/>
              </w:rPr>
              <w:t xml:space="preserve"> Elle sollicitera certains membres du comité pour leur expertise.</w:t>
            </w:r>
          </w:p>
          <w:p w:rsidR="00DD660C" w:rsidRDefault="00B76D8C" w:rsidP="00E90B3E">
            <w:pPr>
              <w:rPr>
                <w:rFonts w:ascii="Calibri Light" w:hAnsi="Calibri Light" w:cs="Arial"/>
                <w:sz w:val="20"/>
                <w:szCs w:val="20"/>
              </w:rPr>
            </w:pPr>
            <w:r>
              <w:rPr>
                <w:rFonts w:ascii="Calibri Light" w:hAnsi="Calibri Light" w:cs="Arial"/>
                <w:sz w:val="20"/>
                <w:szCs w:val="20"/>
              </w:rPr>
              <w:t xml:space="preserve">Une version </w:t>
            </w:r>
            <w:r w:rsidR="00DD660C">
              <w:rPr>
                <w:rFonts w:ascii="Calibri Light" w:hAnsi="Calibri Light" w:cs="Arial"/>
                <w:sz w:val="20"/>
                <w:szCs w:val="20"/>
              </w:rPr>
              <w:t>finale de la grille sera présentée au comité début septembre</w:t>
            </w:r>
            <w:r>
              <w:rPr>
                <w:rFonts w:ascii="Calibri Light" w:hAnsi="Calibri Light" w:cs="Arial"/>
                <w:sz w:val="20"/>
                <w:szCs w:val="20"/>
              </w:rPr>
              <w:t>.</w:t>
            </w:r>
          </w:p>
          <w:p w:rsidR="00B76D8C" w:rsidRPr="00111903" w:rsidRDefault="00B76D8C" w:rsidP="00E90B3E">
            <w:pPr>
              <w:rPr>
                <w:rFonts w:ascii="Calibri Light" w:hAnsi="Calibri Light" w:cs="Arial"/>
                <w:sz w:val="20"/>
                <w:szCs w:val="20"/>
              </w:rPr>
            </w:pPr>
            <w:r>
              <w:rPr>
                <w:rFonts w:ascii="Calibri Light" w:hAnsi="Calibri Light" w:cs="Arial"/>
                <w:sz w:val="20"/>
                <w:szCs w:val="20"/>
              </w:rPr>
              <w:t>Un travail sera fait avec un des planificateurs de chemin de l’industrie pour travailler</w:t>
            </w:r>
          </w:p>
        </w:tc>
        <w:tc>
          <w:tcPr>
            <w:tcW w:w="555" w:type="pct"/>
            <w:shd w:val="clear" w:color="auto" w:fill="auto"/>
          </w:tcPr>
          <w:p w:rsidR="00CB3B6F" w:rsidRDefault="00DD660C" w:rsidP="00EE1DCC">
            <w:pPr>
              <w:rPr>
                <w:rFonts w:ascii="Calibri Light" w:hAnsi="Calibri Light" w:cs="Arial"/>
                <w:sz w:val="20"/>
                <w:szCs w:val="20"/>
              </w:rPr>
            </w:pPr>
            <w:r>
              <w:rPr>
                <w:rFonts w:ascii="Calibri Light" w:hAnsi="Calibri Light" w:cs="Arial"/>
                <w:sz w:val="20"/>
                <w:szCs w:val="20"/>
              </w:rPr>
              <w:lastRenderedPageBreak/>
              <w:t>1-Intégration des commentaires de la rencontre</w:t>
            </w:r>
            <w:r w:rsidR="00E90B3E">
              <w:rPr>
                <w:rFonts w:ascii="Calibri Light" w:hAnsi="Calibri Light" w:cs="Arial"/>
                <w:sz w:val="20"/>
                <w:szCs w:val="20"/>
              </w:rPr>
              <w:t xml:space="preserve"> (</w:t>
            </w:r>
            <w:r>
              <w:rPr>
                <w:rFonts w:ascii="Calibri Light" w:hAnsi="Calibri Light" w:cs="Arial"/>
                <w:sz w:val="20"/>
                <w:szCs w:val="20"/>
              </w:rPr>
              <w:t xml:space="preserve">Marianne </w:t>
            </w:r>
            <w:r w:rsidR="00E90B3E">
              <w:rPr>
                <w:rFonts w:ascii="Calibri Light" w:hAnsi="Calibri Light" w:cs="Arial"/>
                <w:sz w:val="20"/>
                <w:szCs w:val="20"/>
              </w:rPr>
              <w:t>15 juillet)</w:t>
            </w:r>
          </w:p>
          <w:p w:rsidR="00DD660C" w:rsidRDefault="00DD660C" w:rsidP="00EE1DCC">
            <w:pPr>
              <w:rPr>
                <w:rFonts w:ascii="Calibri Light" w:hAnsi="Calibri Light" w:cs="Arial"/>
                <w:sz w:val="20"/>
                <w:szCs w:val="20"/>
              </w:rPr>
            </w:pPr>
            <w:r>
              <w:rPr>
                <w:rFonts w:ascii="Calibri Light" w:hAnsi="Calibri Light" w:cs="Arial"/>
                <w:sz w:val="20"/>
                <w:szCs w:val="20"/>
              </w:rPr>
              <w:t>2-Commentaires du comité (tout le comité 30 juillet)</w:t>
            </w:r>
          </w:p>
          <w:p w:rsidR="00DD660C" w:rsidRDefault="00B76D8C" w:rsidP="00EE1DCC">
            <w:pPr>
              <w:rPr>
                <w:rFonts w:ascii="Calibri Light" w:hAnsi="Calibri Light" w:cs="Arial"/>
                <w:sz w:val="20"/>
                <w:szCs w:val="20"/>
              </w:rPr>
            </w:pPr>
            <w:r>
              <w:rPr>
                <w:rFonts w:ascii="Calibri Light" w:hAnsi="Calibri Light" w:cs="Arial"/>
                <w:sz w:val="20"/>
                <w:szCs w:val="20"/>
              </w:rPr>
              <w:t>3-</w:t>
            </w:r>
            <w:r w:rsidR="00097F02">
              <w:rPr>
                <w:rFonts w:ascii="Calibri Light" w:hAnsi="Calibri Light" w:cs="Arial"/>
                <w:sz w:val="20"/>
                <w:szCs w:val="20"/>
              </w:rPr>
              <w:t xml:space="preserve">Format </w:t>
            </w:r>
            <w:r w:rsidR="00DD660C">
              <w:rPr>
                <w:rFonts w:ascii="Calibri Light" w:hAnsi="Calibri Light" w:cs="Arial"/>
                <w:sz w:val="20"/>
                <w:szCs w:val="20"/>
              </w:rPr>
              <w:t>final de la grille (1</w:t>
            </w:r>
            <w:r w:rsidR="00DD660C" w:rsidRPr="00DD660C">
              <w:rPr>
                <w:rFonts w:ascii="Calibri Light" w:hAnsi="Calibri Light" w:cs="Arial"/>
                <w:sz w:val="20"/>
                <w:szCs w:val="20"/>
                <w:vertAlign w:val="superscript"/>
              </w:rPr>
              <w:t>er</w:t>
            </w:r>
            <w:r w:rsidR="00DD660C">
              <w:rPr>
                <w:rFonts w:ascii="Calibri Light" w:hAnsi="Calibri Light" w:cs="Arial"/>
                <w:sz w:val="20"/>
                <w:szCs w:val="20"/>
              </w:rPr>
              <w:t xml:space="preserve"> septembre)</w:t>
            </w:r>
          </w:p>
          <w:p w:rsidR="00B76D8C" w:rsidRDefault="00B76D8C" w:rsidP="00EE1DCC">
            <w:pPr>
              <w:rPr>
                <w:rFonts w:ascii="Calibri Light" w:hAnsi="Calibri Light" w:cs="Arial"/>
                <w:sz w:val="20"/>
                <w:szCs w:val="20"/>
              </w:rPr>
            </w:pPr>
            <w:r>
              <w:rPr>
                <w:rFonts w:ascii="Calibri Light" w:hAnsi="Calibri Light" w:cs="Arial"/>
                <w:sz w:val="20"/>
                <w:szCs w:val="20"/>
              </w:rPr>
              <w:lastRenderedPageBreak/>
              <w:t>4-</w:t>
            </w:r>
            <w:r w:rsidR="000833E9">
              <w:rPr>
                <w:rFonts w:ascii="Calibri Light" w:hAnsi="Calibri Light" w:cs="Arial"/>
                <w:sz w:val="20"/>
                <w:szCs w:val="20"/>
              </w:rPr>
              <w:t>Travail avec les planificateurs (entre le 25 juillet et le 15 août)</w:t>
            </w:r>
          </w:p>
          <w:p w:rsidR="007A702C" w:rsidRPr="00111903" w:rsidRDefault="007A702C" w:rsidP="00EE1DCC">
            <w:pPr>
              <w:rPr>
                <w:rFonts w:ascii="Calibri Light" w:hAnsi="Calibri Light" w:cs="Arial"/>
                <w:sz w:val="20"/>
                <w:szCs w:val="20"/>
              </w:rPr>
            </w:pPr>
            <w:r>
              <w:rPr>
                <w:rFonts w:ascii="Calibri Light" w:hAnsi="Calibri Light" w:cs="Arial"/>
                <w:sz w:val="20"/>
                <w:szCs w:val="20"/>
              </w:rPr>
              <w:t>5-finalisation de la grille utilisée par les planificateurs (30 septembre)</w:t>
            </w:r>
          </w:p>
        </w:tc>
      </w:tr>
      <w:tr w:rsidR="004E2B06" w:rsidRPr="00111903" w:rsidTr="00BF3EEC">
        <w:trPr>
          <w:jc w:val="center"/>
        </w:trPr>
        <w:tc>
          <w:tcPr>
            <w:tcW w:w="515" w:type="pct"/>
            <w:shd w:val="clear" w:color="auto" w:fill="auto"/>
          </w:tcPr>
          <w:p w:rsidR="00F00DF1" w:rsidRPr="00111903" w:rsidRDefault="00181C7B" w:rsidP="008C018C">
            <w:pPr>
              <w:numPr>
                <w:ilvl w:val="0"/>
                <w:numId w:val="1"/>
              </w:numPr>
              <w:ind w:left="336"/>
              <w:rPr>
                <w:rFonts w:ascii="Calibri Light" w:hAnsi="Calibri Light" w:cs="Arial"/>
                <w:b/>
                <w:sz w:val="20"/>
                <w:szCs w:val="20"/>
              </w:rPr>
            </w:pPr>
            <w:r>
              <w:rPr>
                <w:rFonts w:ascii="Calibri Light" w:hAnsi="Calibri Light" w:cs="Arial"/>
                <w:b/>
                <w:bCs/>
                <w:sz w:val="20"/>
                <w:szCs w:val="20"/>
              </w:rPr>
              <w:lastRenderedPageBreak/>
              <w:t>Financement</w:t>
            </w:r>
          </w:p>
        </w:tc>
        <w:tc>
          <w:tcPr>
            <w:tcW w:w="2694" w:type="pct"/>
            <w:shd w:val="clear" w:color="auto" w:fill="auto"/>
          </w:tcPr>
          <w:p w:rsidR="00DF15C9" w:rsidRDefault="00181C7B" w:rsidP="008846D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 xml:space="preserve">Programme pour l’aménagement durable des forêts (PADF) (Thomas </w:t>
            </w:r>
            <w:proofErr w:type="spellStart"/>
            <w:r>
              <w:rPr>
                <w:rFonts w:ascii="Calibri Light" w:hAnsi="Calibri Light" w:cs="Arial"/>
                <w:bCs/>
                <w:sz w:val="20"/>
                <w:szCs w:val="20"/>
              </w:rPr>
              <w:t>Romagné</w:t>
            </w:r>
            <w:proofErr w:type="spellEnd"/>
            <w:r>
              <w:rPr>
                <w:rFonts w:ascii="Calibri Light" w:hAnsi="Calibri Light" w:cs="Arial"/>
                <w:bCs/>
                <w:sz w:val="20"/>
                <w:szCs w:val="20"/>
              </w:rPr>
              <w:t>)</w:t>
            </w:r>
          </w:p>
          <w:p w:rsidR="00181C7B" w:rsidRDefault="00181C7B" w:rsidP="008846D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Volet 1 : Assurer la concertation et répondre aux besoins de la TGIRT</w:t>
            </w:r>
          </w:p>
          <w:p w:rsidR="00181C7B" w:rsidRDefault="00181C7B" w:rsidP="00181C7B">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Budget annuel : 9</w:t>
            </w:r>
            <w:r w:rsidR="00B66585">
              <w:rPr>
                <w:rFonts w:ascii="Calibri Light" w:hAnsi="Calibri Light" w:cs="Arial"/>
                <w:bCs/>
                <w:sz w:val="20"/>
                <w:szCs w:val="20"/>
              </w:rPr>
              <w:t>3</w:t>
            </w:r>
            <w:r>
              <w:rPr>
                <w:rFonts w:ascii="Calibri Light" w:hAnsi="Calibri Light" w:cs="Arial"/>
                <w:bCs/>
                <w:sz w:val="20"/>
                <w:szCs w:val="20"/>
              </w:rPr>
              <w:t> 000$. Utilisé pour le fonctionnement TGIRT et sous-comit</w:t>
            </w:r>
            <w:r w:rsidR="00405534">
              <w:rPr>
                <w:rFonts w:ascii="Calibri Light" w:hAnsi="Calibri Light" w:cs="Arial"/>
                <w:bCs/>
                <w:sz w:val="20"/>
                <w:szCs w:val="20"/>
              </w:rPr>
              <w:t xml:space="preserve">és, </w:t>
            </w:r>
            <w:r w:rsidR="00B66585">
              <w:rPr>
                <w:rFonts w:ascii="Calibri Light" w:hAnsi="Calibri Light" w:cs="Arial"/>
                <w:bCs/>
                <w:sz w:val="20"/>
                <w:szCs w:val="20"/>
              </w:rPr>
              <w:t xml:space="preserve">les consultations, </w:t>
            </w:r>
            <w:r w:rsidR="00405534">
              <w:rPr>
                <w:rFonts w:ascii="Calibri Light" w:hAnsi="Calibri Light" w:cs="Arial"/>
                <w:bCs/>
                <w:sz w:val="20"/>
                <w:szCs w:val="20"/>
              </w:rPr>
              <w:t>PAFIO, PAFIT, coordination</w:t>
            </w:r>
            <w:r>
              <w:rPr>
                <w:rFonts w:ascii="Calibri Light" w:hAnsi="Calibri Light" w:cs="Arial"/>
                <w:bCs/>
                <w:sz w:val="20"/>
                <w:szCs w:val="20"/>
              </w:rPr>
              <w:t xml:space="preserve"> comité voirie forestière.</w:t>
            </w:r>
          </w:p>
          <w:p w:rsidR="00181C7B" w:rsidRDefault="00281A33" w:rsidP="00181C7B">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Dans les 2 dern</w:t>
            </w:r>
            <w:r w:rsidR="00B66585">
              <w:rPr>
                <w:rFonts w:ascii="Calibri Light" w:hAnsi="Calibri Light" w:cs="Arial"/>
                <w:bCs/>
                <w:sz w:val="20"/>
                <w:szCs w:val="20"/>
              </w:rPr>
              <w:t>iè</w:t>
            </w:r>
            <w:r>
              <w:rPr>
                <w:rFonts w:ascii="Calibri Light" w:hAnsi="Calibri Light" w:cs="Arial"/>
                <w:bCs/>
                <w:sz w:val="20"/>
                <w:szCs w:val="20"/>
              </w:rPr>
              <w:t>r</w:t>
            </w:r>
            <w:r w:rsidR="00B66585">
              <w:rPr>
                <w:rFonts w:ascii="Calibri Light" w:hAnsi="Calibri Light" w:cs="Arial"/>
                <w:bCs/>
                <w:sz w:val="20"/>
                <w:szCs w:val="20"/>
              </w:rPr>
              <w:t>e</w:t>
            </w:r>
            <w:r>
              <w:rPr>
                <w:rFonts w:ascii="Calibri Light" w:hAnsi="Calibri Light" w:cs="Arial"/>
                <w:bCs/>
                <w:sz w:val="20"/>
                <w:szCs w:val="20"/>
              </w:rPr>
              <w:t xml:space="preserve">s années, le budget </w:t>
            </w:r>
            <w:r w:rsidR="00B66585">
              <w:rPr>
                <w:rFonts w:ascii="Calibri Light" w:hAnsi="Calibri Light" w:cs="Arial"/>
                <w:bCs/>
                <w:sz w:val="20"/>
                <w:szCs w:val="20"/>
              </w:rPr>
              <w:t>de d’acquisition des connaissances et de documentation des enjeux</w:t>
            </w:r>
            <w:r>
              <w:rPr>
                <w:rFonts w:ascii="Calibri Light" w:hAnsi="Calibri Light" w:cs="Arial"/>
                <w:bCs/>
                <w:sz w:val="20"/>
                <w:szCs w:val="20"/>
              </w:rPr>
              <w:t xml:space="preserve"> n’a pas été </w:t>
            </w:r>
            <w:r w:rsidR="00B66585">
              <w:rPr>
                <w:rFonts w:ascii="Calibri Light" w:hAnsi="Calibri Light" w:cs="Arial"/>
                <w:bCs/>
                <w:sz w:val="20"/>
                <w:szCs w:val="20"/>
              </w:rPr>
              <w:t>engagé</w:t>
            </w:r>
            <w:r>
              <w:rPr>
                <w:rFonts w:ascii="Calibri Light" w:hAnsi="Calibri Light" w:cs="Arial"/>
                <w:bCs/>
                <w:sz w:val="20"/>
                <w:szCs w:val="20"/>
              </w:rPr>
              <w:t>. Il doit être engagé dans des projets qui auront démarré avant le 1</w:t>
            </w:r>
            <w:r w:rsidRPr="00281A33">
              <w:rPr>
                <w:rFonts w:ascii="Calibri Light" w:hAnsi="Calibri Light" w:cs="Arial"/>
                <w:bCs/>
                <w:sz w:val="20"/>
                <w:szCs w:val="20"/>
                <w:vertAlign w:val="superscript"/>
              </w:rPr>
              <w:t>er</w:t>
            </w:r>
            <w:r>
              <w:rPr>
                <w:rFonts w:ascii="Calibri Light" w:hAnsi="Calibri Light" w:cs="Arial"/>
                <w:bCs/>
                <w:sz w:val="20"/>
                <w:szCs w:val="20"/>
              </w:rPr>
              <w:t xml:space="preserve"> avril 2018. Cette année, le colloque </w:t>
            </w:r>
            <w:r w:rsidR="00DC5BC9">
              <w:rPr>
                <w:rFonts w:ascii="Calibri Light" w:hAnsi="Calibri Light" w:cs="Arial"/>
                <w:bCs/>
                <w:sz w:val="20"/>
                <w:szCs w:val="20"/>
              </w:rPr>
              <w:t>saumon et foresterie</w:t>
            </w:r>
            <w:r>
              <w:rPr>
                <w:rFonts w:ascii="Calibri Light" w:hAnsi="Calibri Light" w:cs="Arial"/>
                <w:bCs/>
                <w:sz w:val="20"/>
                <w:szCs w:val="20"/>
              </w:rPr>
              <w:t xml:space="preserve"> sera financé par ce budget. Il reste un petit montant qui pourrait servir de levier pour la réalisation de bancs d’essai.</w:t>
            </w:r>
          </w:p>
          <w:p w:rsidR="00281A33" w:rsidRDefault="00281A33" w:rsidP="00181C7B">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Le programme vise à acquérir des connaissances profitables à l’ensemble de la TGIRT et que les projets doivent permettre de répondre aux enjeux et d’atteindre les VOIC</w:t>
            </w:r>
          </w:p>
          <w:p w:rsidR="00281A33" w:rsidRDefault="00281A33" w:rsidP="00181C7B">
            <w:pPr>
              <w:pStyle w:val="Paragraphedeliste"/>
              <w:tabs>
                <w:tab w:val="left" w:pos="405"/>
              </w:tabs>
              <w:ind w:left="0"/>
              <w:contextualSpacing/>
              <w:rPr>
                <w:rFonts w:ascii="Calibri Light" w:hAnsi="Calibri Light" w:cs="Arial"/>
                <w:bCs/>
                <w:sz w:val="20"/>
                <w:szCs w:val="20"/>
              </w:rPr>
            </w:pPr>
          </w:p>
          <w:p w:rsidR="00281A33" w:rsidRPr="00111903" w:rsidRDefault="00281A33" w:rsidP="00181C7B">
            <w:pPr>
              <w:pStyle w:val="Paragraphedeliste"/>
              <w:tabs>
                <w:tab w:val="left" w:pos="405"/>
              </w:tabs>
              <w:ind w:left="0"/>
              <w:contextualSpacing/>
              <w:rPr>
                <w:rFonts w:ascii="Calibri Light" w:hAnsi="Calibri Light" w:cs="Arial"/>
                <w:sz w:val="20"/>
                <w:szCs w:val="20"/>
              </w:rPr>
            </w:pPr>
            <w:r>
              <w:rPr>
                <w:rFonts w:ascii="Calibri Light" w:hAnsi="Calibri Light" w:cs="Arial"/>
                <w:bCs/>
                <w:sz w:val="20"/>
                <w:szCs w:val="20"/>
              </w:rPr>
              <w:t>On rappelle que la construction de chemins temporaires vise à ce que les coûts pour l’industrie soient égaux ou inférieurs à la construction de chemins conventionnels.</w:t>
            </w:r>
          </w:p>
        </w:tc>
        <w:tc>
          <w:tcPr>
            <w:tcW w:w="1236" w:type="pct"/>
            <w:shd w:val="clear" w:color="auto" w:fill="auto"/>
          </w:tcPr>
          <w:p w:rsidR="00901D74" w:rsidRPr="00111903" w:rsidRDefault="00901D74" w:rsidP="00EE1DCC">
            <w:pPr>
              <w:rPr>
                <w:rFonts w:ascii="Calibri Light" w:hAnsi="Calibri Light" w:cs="Arial"/>
                <w:sz w:val="20"/>
                <w:szCs w:val="20"/>
              </w:rPr>
            </w:pPr>
          </w:p>
          <w:p w:rsidR="003A2676" w:rsidRPr="00111903" w:rsidRDefault="00281A33" w:rsidP="002072B9">
            <w:pPr>
              <w:ind w:left="62"/>
              <w:rPr>
                <w:rFonts w:ascii="Calibri Light" w:hAnsi="Calibri Light" w:cs="Arial"/>
                <w:sz w:val="20"/>
                <w:szCs w:val="20"/>
              </w:rPr>
            </w:pPr>
            <w:proofErr w:type="spellStart"/>
            <w:r>
              <w:rPr>
                <w:rFonts w:ascii="Calibri Light" w:hAnsi="Calibri Light" w:cs="Arial"/>
                <w:sz w:val="20"/>
                <w:szCs w:val="20"/>
              </w:rPr>
              <w:t>s.o</w:t>
            </w:r>
            <w:proofErr w:type="spellEnd"/>
            <w:r>
              <w:rPr>
                <w:rFonts w:ascii="Calibri Light" w:hAnsi="Calibri Light" w:cs="Arial"/>
                <w:sz w:val="20"/>
                <w:szCs w:val="20"/>
              </w:rPr>
              <w:t>.</w:t>
            </w:r>
          </w:p>
        </w:tc>
        <w:tc>
          <w:tcPr>
            <w:tcW w:w="555" w:type="pct"/>
            <w:shd w:val="clear" w:color="auto" w:fill="auto"/>
          </w:tcPr>
          <w:p w:rsidR="00A96D62" w:rsidRPr="00111903" w:rsidRDefault="00A96D62" w:rsidP="00EE1DCC">
            <w:pPr>
              <w:rPr>
                <w:rFonts w:ascii="Calibri Light" w:hAnsi="Calibri Light" w:cs="Arial"/>
                <w:sz w:val="20"/>
                <w:szCs w:val="20"/>
              </w:rPr>
            </w:pPr>
          </w:p>
          <w:p w:rsidR="00D04E6B" w:rsidRPr="00111903" w:rsidRDefault="00281A33" w:rsidP="00EE1DCC">
            <w:pPr>
              <w:rPr>
                <w:rFonts w:ascii="Calibri Light" w:hAnsi="Calibri Light" w:cs="Arial"/>
                <w:sz w:val="20"/>
                <w:szCs w:val="20"/>
              </w:rPr>
            </w:pPr>
            <w:proofErr w:type="spellStart"/>
            <w:r>
              <w:rPr>
                <w:rFonts w:ascii="Calibri Light" w:hAnsi="Calibri Light" w:cs="Arial"/>
                <w:sz w:val="20"/>
                <w:szCs w:val="20"/>
              </w:rPr>
              <w:t>s.o</w:t>
            </w:r>
            <w:proofErr w:type="spellEnd"/>
            <w:r>
              <w:rPr>
                <w:rFonts w:ascii="Calibri Light" w:hAnsi="Calibri Light" w:cs="Arial"/>
                <w:sz w:val="20"/>
                <w:szCs w:val="20"/>
              </w:rPr>
              <w:t>.</w:t>
            </w:r>
          </w:p>
          <w:p w:rsidR="00D04E6B" w:rsidRPr="00111903" w:rsidRDefault="00D04E6B" w:rsidP="00EE1DCC">
            <w:pPr>
              <w:rPr>
                <w:rFonts w:ascii="Calibri Light" w:hAnsi="Calibri Light" w:cs="Arial"/>
                <w:sz w:val="20"/>
                <w:szCs w:val="20"/>
              </w:rPr>
            </w:pPr>
          </w:p>
          <w:p w:rsidR="00D04E6B" w:rsidRPr="00111903" w:rsidRDefault="00D04E6B" w:rsidP="00EE1DCC">
            <w:pPr>
              <w:rPr>
                <w:rFonts w:ascii="Calibri Light" w:hAnsi="Calibri Light" w:cs="Arial"/>
                <w:sz w:val="20"/>
                <w:szCs w:val="20"/>
              </w:rPr>
            </w:pPr>
          </w:p>
          <w:p w:rsidR="00D04E6B" w:rsidRPr="00111903" w:rsidRDefault="00D04E6B" w:rsidP="00EE1DCC">
            <w:pPr>
              <w:rPr>
                <w:rFonts w:ascii="Calibri Light" w:hAnsi="Calibri Light" w:cs="Arial"/>
                <w:sz w:val="20"/>
                <w:szCs w:val="20"/>
              </w:rPr>
            </w:pPr>
          </w:p>
          <w:p w:rsidR="00D04E6B" w:rsidRPr="00111903" w:rsidRDefault="00D04E6B" w:rsidP="00EE1DCC">
            <w:pPr>
              <w:rPr>
                <w:rFonts w:ascii="Calibri Light" w:hAnsi="Calibri Light" w:cs="Arial"/>
                <w:sz w:val="20"/>
                <w:szCs w:val="20"/>
              </w:rPr>
            </w:pPr>
          </w:p>
          <w:p w:rsidR="00D04E6B" w:rsidRPr="00111903" w:rsidRDefault="00D04E6B" w:rsidP="00EE1DCC">
            <w:pPr>
              <w:rPr>
                <w:rFonts w:ascii="Calibri Light" w:hAnsi="Calibri Light" w:cs="Arial"/>
                <w:sz w:val="20"/>
                <w:szCs w:val="20"/>
              </w:rPr>
            </w:pPr>
          </w:p>
          <w:p w:rsidR="00D04E6B" w:rsidRDefault="00D04E6B" w:rsidP="00D04E6B">
            <w:pPr>
              <w:rPr>
                <w:rFonts w:ascii="Calibri Light" w:hAnsi="Calibri Light" w:cs="Arial"/>
                <w:sz w:val="20"/>
                <w:szCs w:val="20"/>
              </w:rPr>
            </w:pPr>
          </w:p>
          <w:p w:rsidR="00D04E6B" w:rsidRDefault="00D04E6B" w:rsidP="00D04E6B">
            <w:pPr>
              <w:rPr>
                <w:rFonts w:ascii="Calibri Light" w:hAnsi="Calibri Light" w:cs="Arial"/>
                <w:sz w:val="20"/>
                <w:szCs w:val="20"/>
              </w:rPr>
            </w:pPr>
          </w:p>
          <w:p w:rsidR="009D354C" w:rsidRPr="00111903" w:rsidRDefault="009D354C" w:rsidP="00A7658A">
            <w:pPr>
              <w:rPr>
                <w:rFonts w:ascii="Calibri Light" w:hAnsi="Calibri Light" w:cs="Arial"/>
                <w:sz w:val="20"/>
                <w:szCs w:val="20"/>
              </w:rPr>
            </w:pPr>
          </w:p>
        </w:tc>
      </w:tr>
      <w:tr w:rsidR="00ED531D" w:rsidRPr="00111903" w:rsidTr="00474E76">
        <w:trPr>
          <w:jc w:val="center"/>
        </w:trPr>
        <w:tc>
          <w:tcPr>
            <w:tcW w:w="515" w:type="pct"/>
            <w:shd w:val="clear" w:color="auto" w:fill="auto"/>
          </w:tcPr>
          <w:p w:rsidR="00ED531D" w:rsidRDefault="002C5F10" w:rsidP="00853CE4">
            <w:pPr>
              <w:numPr>
                <w:ilvl w:val="0"/>
                <w:numId w:val="1"/>
              </w:numPr>
              <w:ind w:left="336"/>
              <w:rPr>
                <w:rFonts w:ascii="Calibri Light" w:hAnsi="Calibri Light" w:cs="Arial"/>
                <w:b/>
                <w:bCs/>
                <w:sz w:val="20"/>
                <w:szCs w:val="20"/>
              </w:rPr>
            </w:pPr>
            <w:r>
              <w:rPr>
                <w:rFonts w:ascii="Calibri Light" w:hAnsi="Calibri Light" w:cs="Arial"/>
                <w:b/>
                <w:bCs/>
                <w:sz w:val="20"/>
                <w:szCs w:val="20"/>
              </w:rPr>
              <w:t>Présentation de Jérôme Rioux</w:t>
            </w:r>
          </w:p>
        </w:tc>
        <w:tc>
          <w:tcPr>
            <w:tcW w:w="2694" w:type="pct"/>
            <w:shd w:val="clear" w:color="auto" w:fill="auto"/>
          </w:tcPr>
          <w:p w:rsidR="004E09AB" w:rsidRDefault="004E09AB" w:rsidP="002C5F10">
            <w:pPr>
              <w:rPr>
                <w:rFonts w:ascii="Calibri Light" w:hAnsi="Calibri Light" w:cs="Arial"/>
                <w:sz w:val="20"/>
                <w:szCs w:val="20"/>
              </w:rPr>
            </w:pPr>
            <w:r>
              <w:rPr>
                <w:rFonts w:ascii="Calibri Light" w:hAnsi="Calibri Light" w:cs="Arial"/>
                <w:sz w:val="20"/>
                <w:szCs w:val="20"/>
              </w:rPr>
              <w:t xml:space="preserve">Les bancs d’essai du MFFP dans l’aire de fréquentation du caribou découlent </w:t>
            </w:r>
            <w:r w:rsidR="00DC5BC9">
              <w:rPr>
                <w:rFonts w:ascii="Calibri Light" w:hAnsi="Calibri Light" w:cs="Arial"/>
                <w:sz w:val="20"/>
                <w:szCs w:val="20"/>
              </w:rPr>
              <w:t>des efforts du MFFP pour concilier les besoins du caribou à l’exploitation forestière</w:t>
            </w:r>
            <w:r>
              <w:rPr>
                <w:rFonts w:ascii="Calibri Light" w:hAnsi="Calibri Light" w:cs="Arial"/>
                <w:sz w:val="20"/>
                <w:szCs w:val="20"/>
              </w:rPr>
              <w:t>.</w:t>
            </w:r>
            <w:r w:rsidR="00DC5BC9">
              <w:rPr>
                <w:rFonts w:ascii="Calibri Light" w:hAnsi="Calibri Light" w:cs="Arial"/>
                <w:sz w:val="20"/>
                <w:szCs w:val="20"/>
              </w:rPr>
              <w:t xml:space="preserve"> La première étape consistait à la réalisation d’u</w:t>
            </w:r>
            <w:r>
              <w:rPr>
                <w:rFonts w:ascii="Calibri Light" w:hAnsi="Calibri Light" w:cs="Arial"/>
                <w:sz w:val="20"/>
                <w:szCs w:val="20"/>
              </w:rPr>
              <w:t>n portrait de l’état des chemins dans des secteurs de coupe datant de 30 à 50 ans a été effectué</w:t>
            </w:r>
            <w:r w:rsidR="003E45C8">
              <w:rPr>
                <w:rFonts w:ascii="Calibri Light" w:hAnsi="Calibri Light" w:cs="Arial"/>
                <w:sz w:val="20"/>
                <w:szCs w:val="20"/>
              </w:rPr>
              <w:t xml:space="preserve"> (Nord du Québec et Saguenay)</w:t>
            </w:r>
            <w:r>
              <w:rPr>
                <w:rFonts w:ascii="Calibri Light" w:hAnsi="Calibri Light" w:cs="Arial"/>
                <w:sz w:val="20"/>
                <w:szCs w:val="20"/>
              </w:rPr>
              <w:t xml:space="preserve">. Les vieux chemins ont été colonisés par l’aulne, et la bordure par des feuillus intolérants, même après 50 ans. Les chemins </w:t>
            </w:r>
            <w:r>
              <w:rPr>
                <w:rFonts w:ascii="Calibri Light" w:hAnsi="Calibri Light" w:cs="Arial"/>
                <w:sz w:val="20"/>
                <w:szCs w:val="20"/>
              </w:rPr>
              <w:lastRenderedPageBreak/>
              <w:t>demeurent donc favorables au déplacement des prédateurs et les traverses de cours d’eau sont en mauvais état. Les chemins d’hiver sont également peu régénérés.</w:t>
            </w:r>
          </w:p>
          <w:p w:rsidR="004E09AB" w:rsidRDefault="004E09AB" w:rsidP="002C5F10">
            <w:pPr>
              <w:rPr>
                <w:rFonts w:ascii="Calibri Light" w:hAnsi="Calibri Light" w:cs="Arial"/>
                <w:sz w:val="20"/>
                <w:szCs w:val="20"/>
              </w:rPr>
            </w:pPr>
            <w:r>
              <w:rPr>
                <w:rFonts w:ascii="Calibri Light" w:hAnsi="Calibri Light" w:cs="Arial"/>
                <w:sz w:val="20"/>
                <w:szCs w:val="20"/>
              </w:rPr>
              <w:t>Dans certains secteurs étudiés (Saguenay), les vieux chemins ont été entretenus par le passage de VTT.</w:t>
            </w:r>
          </w:p>
          <w:p w:rsidR="00065F6A" w:rsidRDefault="004E09AB" w:rsidP="002C5F10">
            <w:pPr>
              <w:rPr>
                <w:rFonts w:ascii="Calibri Light" w:hAnsi="Calibri Light" w:cs="Arial"/>
                <w:sz w:val="20"/>
                <w:szCs w:val="20"/>
              </w:rPr>
            </w:pPr>
            <w:r>
              <w:rPr>
                <w:rFonts w:ascii="Calibri Light" w:hAnsi="Calibri Light" w:cs="Arial"/>
                <w:sz w:val="20"/>
                <w:szCs w:val="20"/>
              </w:rPr>
              <w:t xml:space="preserve">Le banc d’essai du MFFP vise à développer des pratiques qui diminueront l’impact des chemins en long terme. </w:t>
            </w:r>
            <w:r w:rsidR="00CD6666">
              <w:rPr>
                <w:rFonts w:ascii="Calibri Light" w:hAnsi="Calibri Light" w:cs="Arial"/>
                <w:sz w:val="20"/>
                <w:szCs w:val="20"/>
              </w:rPr>
              <w:t>Le projet se divise en 2 volets et s’élève à 450 000$</w:t>
            </w:r>
          </w:p>
          <w:p w:rsidR="004E09AB" w:rsidRDefault="004E09AB" w:rsidP="004E09AB">
            <w:pPr>
              <w:rPr>
                <w:rFonts w:ascii="Calibri Light" w:hAnsi="Calibri Light" w:cs="Arial"/>
                <w:sz w:val="20"/>
                <w:szCs w:val="20"/>
              </w:rPr>
            </w:pPr>
            <w:r>
              <w:rPr>
                <w:rFonts w:ascii="Calibri Light" w:hAnsi="Calibri Light" w:cs="Arial"/>
                <w:sz w:val="20"/>
                <w:szCs w:val="20"/>
              </w:rPr>
              <w:t>Le volet 1 consiste à documenter le démantèlement de vieux chemins. On cherche à évaluer les coûts et à documenter les aspects opérationnels.</w:t>
            </w:r>
            <w:r w:rsidR="00CD26D4">
              <w:rPr>
                <w:rFonts w:ascii="Calibri Light" w:hAnsi="Calibri Light" w:cs="Arial"/>
                <w:sz w:val="20"/>
                <w:szCs w:val="20"/>
              </w:rPr>
              <w:t xml:space="preserve"> Les travaux sont effectués dans des coupes âgées de 5-10 ans. On vise le démantèlement de 100km de chemins sur les 270km présents sur le territoire. Ce sont des chemins de classe 4. Le reboisement doit en être effectué au maximum le 1</w:t>
            </w:r>
            <w:r w:rsidR="00CD26D4" w:rsidRPr="00CD26D4">
              <w:rPr>
                <w:rFonts w:ascii="Calibri Light" w:hAnsi="Calibri Light" w:cs="Arial"/>
                <w:sz w:val="20"/>
                <w:szCs w:val="20"/>
                <w:vertAlign w:val="superscript"/>
              </w:rPr>
              <w:t>er</w:t>
            </w:r>
            <w:r w:rsidR="00CD26D4">
              <w:rPr>
                <w:rFonts w:ascii="Calibri Light" w:hAnsi="Calibri Light" w:cs="Arial"/>
                <w:sz w:val="20"/>
                <w:szCs w:val="20"/>
              </w:rPr>
              <w:t xml:space="preserve"> septembre.</w:t>
            </w:r>
          </w:p>
          <w:p w:rsidR="00CD6666" w:rsidRDefault="00CD6666" w:rsidP="004E09AB">
            <w:pPr>
              <w:rPr>
                <w:rFonts w:ascii="Calibri Light" w:hAnsi="Calibri Light" w:cs="Arial"/>
                <w:sz w:val="20"/>
                <w:szCs w:val="20"/>
              </w:rPr>
            </w:pPr>
            <w:r>
              <w:rPr>
                <w:rFonts w:ascii="Calibri Light" w:hAnsi="Calibri Light" w:cs="Arial"/>
                <w:sz w:val="20"/>
                <w:szCs w:val="20"/>
              </w:rPr>
              <w:t xml:space="preserve">Le protocole prévoit la comparaison de 3 scénarios : (1) chemins témoins où on n’intervient </w:t>
            </w:r>
            <w:r w:rsidR="00405534">
              <w:rPr>
                <w:rFonts w:ascii="Calibri Light" w:hAnsi="Calibri Light" w:cs="Arial"/>
                <w:sz w:val="20"/>
                <w:szCs w:val="20"/>
              </w:rPr>
              <w:t>pas ;</w:t>
            </w:r>
            <w:r>
              <w:rPr>
                <w:rFonts w:ascii="Calibri Light" w:hAnsi="Calibri Light" w:cs="Arial"/>
                <w:sz w:val="20"/>
                <w:szCs w:val="20"/>
              </w:rPr>
              <w:t xml:space="preserve"> (2) chemin où on effectue une préparation de terrain (remise en état) en utilisant la pelle ou la dent </w:t>
            </w:r>
            <w:r w:rsidR="00405534">
              <w:rPr>
                <w:rFonts w:ascii="Calibri Light" w:hAnsi="Calibri Light" w:cs="Arial"/>
                <w:sz w:val="20"/>
                <w:szCs w:val="20"/>
              </w:rPr>
              <w:t>défonceuse ;</w:t>
            </w:r>
            <w:r>
              <w:rPr>
                <w:rFonts w:ascii="Calibri Light" w:hAnsi="Calibri Light" w:cs="Arial"/>
                <w:sz w:val="20"/>
                <w:szCs w:val="20"/>
              </w:rPr>
              <w:t xml:space="preserve"> (3) chemin où on effectue la préparation de terrain et la plantation, soit d’épinette, pin gris, mélèze ou aulne. Les scénarios 2 et 3 incluent le démantèlement des traverses et l’aménagement de drainage pour assurer la circulation de l’eau. Il y aura 50-60 traverses à démanteler et </w:t>
            </w:r>
            <w:r w:rsidR="003E45C8">
              <w:rPr>
                <w:rFonts w:ascii="Calibri Light" w:hAnsi="Calibri Light" w:cs="Arial"/>
                <w:sz w:val="20"/>
                <w:szCs w:val="20"/>
              </w:rPr>
              <w:t>les berges seront stabilisées (</w:t>
            </w:r>
            <w:r>
              <w:rPr>
                <w:rFonts w:ascii="Calibri Light" w:hAnsi="Calibri Light" w:cs="Arial"/>
                <w:sz w:val="20"/>
                <w:szCs w:val="20"/>
              </w:rPr>
              <w:t>mousse, enrochement, géotextile selon le type de berge), sur une distance de 6 m pour les intermittents et de 20 m pour les permanents.</w:t>
            </w:r>
          </w:p>
          <w:p w:rsidR="00CD6666" w:rsidRDefault="00CD6666" w:rsidP="004E09AB">
            <w:pPr>
              <w:rPr>
                <w:rFonts w:ascii="Calibri Light" w:hAnsi="Calibri Light" w:cs="Arial"/>
                <w:sz w:val="20"/>
                <w:szCs w:val="20"/>
              </w:rPr>
            </w:pPr>
            <w:r>
              <w:rPr>
                <w:rFonts w:ascii="Calibri Light" w:hAnsi="Calibri Light" w:cs="Arial"/>
                <w:sz w:val="20"/>
                <w:szCs w:val="20"/>
              </w:rPr>
              <w:t>L’ensemble des chemins du banc d’essai seront bloqués à l’aide de tranchées et de monticules.</w:t>
            </w:r>
          </w:p>
          <w:p w:rsidR="003E45C8" w:rsidRDefault="003E45C8" w:rsidP="004E09AB">
            <w:pPr>
              <w:rPr>
                <w:rFonts w:ascii="Calibri Light" w:hAnsi="Calibri Light" w:cs="Arial"/>
                <w:sz w:val="20"/>
                <w:szCs w:val="20"/>
              </w:rPr>
            </w:pPr>
            <w:r>
              <w:rPr>
                <w:rFonts w:ascii="Calibri Light" w:hAnsi="Calibri Light" w:cs="Arial"/>
                <w:sz w:val="20"/>
                <w:szCs w:val="20"/>
              </w:rPr>
              <w:t>Le volet 2 porte sur la fermeture de futurs chemins. Il vise à optimiser la construction des chemins pour éviter que le coût de leur démantèlement soit prohibitif.</w:t>
            </w:r>
          </w:p>
          <w:p w:rsidR="003E45C8" w:rsidRDefault="003E45C8" w:rsidP="004E09AB">
            <w:pPr>
              <w:rPr>
                <w:rFonts w:ascii="Calibri Light" w:hAnsi="Calibri Light" w:cs="Arial"/>
                <w:sz w:val="20"/>
                <w:szCs w:val="20"/>
              </w:rPr>
            </w:pPr>
            <w:r>
              <w:rPr>
                <w:rFonts w:ascii="Calibri Light" w:hAnsi="Calibri Light" w:cs="Arial"/>
                <w:sz w:val="20"/>
                <w:szCs w:val="20"/>
              </w:rPr>
              <w:t>Les éléments clés sont les suivants :</w:t>
            </w:r>
          </w:p>
          <w:p w:rsidR="003E45C8" w:rsidRDefault="003E45C8" w:rsidP="003E45C8">
            <w:pPr>
              <w:pStyle w:val="Paragraphedeliste"/>
              <w:numPr>
                <w:ilvl w:val="0"/>
                <w:numId w:val="20"/>
              </w:numPr>
              <w:rPr>
                <w:rFonts w:ascii="Calibri Light" w:hAnsi="Calibri Light" w:cs="Arial"/>
                <w:sz w:val="20"/>
                <w:szCs w:val="20"/>
              </w:rPr>
            </w:pPr>
            <w:r>
              <w:rPr>
                <w:rFonts w:ascii="Calibri Light" w:hAnsi="Calibri Light" w:cs="Arial"/>
                <w:sz w:val="20"/>
                <w:szCs w:val="20"/>
              </w:rPr>
              <w:t>Effectuer la récolte en une seule passe</w:t>
            </w:r>
          </w:p>
          <w:p w:rsidR="003E45C8" w:rsidRDefault="003E45C8" w:rsidP="003E45C8">
            <w:pPr>
              <w:pStyle w:val="Paragraphedeliste"/>
              <w:numPr>
                <w:ilvl w:val="0"/>
                <w:numId w:val="20"/>
              </w:numPr>
              <w:rPr>
                <w:rFonts w:ascii="Calibri Light" w:hAnsi="Calibri Light" w:cs="Arial"/>
                <w:sz w:val="20"/>
                <w:szCs w:val="20"/>
              </w:rPr>
            </w:pPr>
            <w:r>
              <w:rPr>
                <w:rFonts w:ascii="Calibri Light" w:hAnsi="Calibri Light" w:cs="Arial"/>
                <w:sz w:val="20"/>
                <w:szCs w:val="20"/>
              </w:rPr>
              <w:t>Effectuer du débardage longue distance¸</w:t>
            </w:r>
          </w:p>
          <w:p w:rsidR="003E45C8" w:rsidRDefault="003E45C8" w:rsidP="003E45C8">
            <w:pPr>
              <w:pStyle w:val="Paragraphedeliste"/>
              <w:numPr>
                <w:ilvl w:val="0"/>
                <w:numId w:val="20"/>
              </w:numPr>
              <w:rPr>
                <w:rFonts w:ascii="Calibri Light" w:hAnsi="Calibri Light" w:cs="Arial"/>
                <w:sz w:val="20"/>
                <w:szCs w:val="20"/>
              </w:rPr>
            </w:pPr>
            <w:r>
              <w:rPr>
                <w:rFonts w:ascii="Calibri Light" w:hAnsi="Calibri Light" w:cs="Arial"/>
                <w:sz w:val="20"/>
                <w:szCs w:val="20"/>
              </w:rPr>
              <w:t>Utiliser des traverses temporaires</w:t>
            </w:r>
          </w:p>
          <w:p w:rsidR="003D0FAA" w:rsidRPr="003E45C8" w:rsidRDefault="003D0FAA" w:rsidP="003E45C8">
            <w:pPr>
              <w:pStyle w:val="Paragraphedeliste"/>
              <w:numPr>
                <w:ilvl w:val="0"/>
                <w:numId w:val="20"/>
              </w:numPr>
              <w:rPr>
                <w:rFonts w:ascii="Calibri Light" w:hAnsi="Calibri Light" w:cs="Arial"/>
                <w:sz w:val="20"/>
                <w:szCs w:val="20"/>
              </w:rPr>
            </w:pPr>
            <w:r>
              <w:rPr>
                <w:rFonts w:ascii="Calibri Light" w:hAnsi="Calibri Light" w:cs="Arial"/>
                <w:sz w:val="20"/>
                <w:szCs w:val="20"/>
              </w:rPr>
              <w:t>Transport du matériel pour la stabilisation au moment de la construction de la traverse.</w:t>
            </w:r>
          </w:p>
        </w:tc>
        <w:tc>
          <w:tcPr>
            <w:tcW w:w="1236" w:type="pct"/>
            <w:shd w:val="clear" w:color="auto" w:fill="auto"/>
          </w:tcPr>
          <w:p w:rsidR="00474E76" w:rsidRDefault="004F00B1" w:rsidP="004F00B1">
            <w:pPr>
              <w:rPr>
                <w:rFonts w:ascii="Calibri Light" w:hAnsi="Calibri Light" w:cs="Arial"/>
                <w:sz w:val="20"/>
                <w:szCs w:val="20"/>
              </w:rPr>
            </w:pPr>
            <w:r>
              <w:rPr>
                <w:rFonts w:ascii="Calibri Light" w:hAnsi="Calibri Light" w:cs="Arial"/>
                <w:sz w:val="20"/>
                <w:szCs w:val="20"/>
              </w:rPr>
              <w:lastRenderedPageBreak/>
              <w:t xml:space="preserve">Antoine indique que des </w:t>
            </w:r>
            <w:r w:rsidR="00DC5BC9">
              <w:rPr>
                <w:rFonts w:ascii="Calibri Light" w:hAnsi="Calibri Light" w:cs="Arial"/>
                <w:sz w:val="20"/>
                <w:szCs w:val="20"/>
              </w:rPr>
              <w:t xml:space="preserve">demandes </w:t>
            </w:r>
            <w:r>
              <w:rPr>
                <w:rFonts w:ascii="Calibri Light" w:hAnsi="Calibri Light" w:cs="Arial"/>
                <w:sz w:val="20"/>
                <w:szCs w:val="20"/>
              </w:rPr>
              <w:t>ont été faites pour qu’une partie du budget puisse être allouée à des bancs d’essai en Gaspésie l’an prochain, effectués par le ministère.</w:t>
            </w:r>
          </w:p>
          <w:p w:rsidR="004F00B1" w:rsidRDefault="004F00B1" w:rsidP="004F00B1">
            <w:pPr>
              <w:rPr>
                <w:rFonts w:ascii="Calibri Light" w:hAnsi="Calibri Light" w:cs="Arial"/>
                <w:sz w:val="20"/>
                <w:szCs w:val="20"/>
              </w:rPr>
            </w:pPr>
          </w:p>
          <w:p w:rsidR="00745BE3" w:rsidRPr="00111903" w:rsidRDefault="00745BE3" w:rsidP="004F00B1">
            <w:pPr>
              <w:rPr>
                <w:rFonts w:ascii="Calibri Light" w:hAnsi="Calibri Light" w:cs="Arial"/>
                <w:sz w:val="20"/>
                <w:szCs w:val="20"/>
              </w:rPr>
            </w:pPr>
            <w:r>
              <w:rPr>
                <w:rFonts w:ascii="Calibri Light" w:hAnsi="Calibri Light" w:cs="Arial"/>
                <w:sz w:val="20"/>
                <w:szCs w:val="20"/>
              </w:rPr>
              <w:lastRenderedPageBreak/>
              <w:t xml:space="preserve">Marianne fera un retour à Jérôme </w:t>
            </w:r>
            <w:r w:rsidR="00F85A70">
              <w:rPr>
                <w:rFonts w:ascii="Calibri Light" w:hAnsi="Calibri Light" w:cs="Arial"/>
                <w:sz w:val="20"/>
                <w:szCs w:val="20"/>
              </w:rPr>
              <w:t>sur l’appréciation de sa présentation</w:t>
            </w:r>
          </w:p>
        </w:tc>
        <w:tc>
          <w:tcPr>
            <w:tcW w:w="555" w:type="pct"/>
            <w:shd w:val="clear" w:color="auto" w:fill="auto"/>
          </w:tcPr>
          <w:p w:rsidR="00ED531D" w:rsidRPr="00111903" w:rsidRDefault="004F00B1" w:rsidP="00474E76">
            <w:pPr>
              <w:rPr>
                <w:rFonts w:ascii="Calibri Light" w:hAnsi="Calibri Light" w:cs="Arial"/>
                <w:sz w:val="20"/>
                <w:szCs w:val="20"/>
              </w:rPr>
            </w:pPr>
            <w:r>
              <w:rPr>
                <w:rFonts w:ascii="Calibri Light" w:hAnsi="Calibri Light" w:cs="Arial"/>
                <w:sz w:val="20"/>
                <w:szCs w:val="20"/>
              </w:rPr>
              <w:lastRenderedPageBreak/>
              <w:t>Antoine suit le dossier</w:t>
            </w:r>
          </w:p>
        </w:tc>
      </w:tr>
      <w:tr w:rsidR="001900BB" w:rsidRPr="00111903" w:rsidTr="007E2D5B">
        <w:trPr>
          <w:jc w:val="center"/>
        </w:trPr>
        <w:tc>
          <w:tcPr>
            <w:tcW w:w="515" w:type="pct"/>
            <w:shd w:val="clear" w:color="auto" w:fill="auto"/>
          </w:tcPr>
          <w:p w:rsidR="00BE3455" w:rsidRPr="00111903" w:rsidRDefault="00F85A70" w:rsidP="00853CE4">
            <w:pPr>
              <w:numPr>
                <w:ilvl w:val="0"/>
                <w:numId w:val="1"/>
              </w:numPr>
              <w:ind w:left="336"/>
              <w:rPr>
                <w:rFonts w:ascii="Calibri Light" w:hAnsi="Calibri Light" w:cs="Arial"/>
                <w:b/>
                <w:sz w:val="20"/>
                <w:szCs w:val="20"/>
              </w:rPr>
            </w:pPr>
            <w:r>
              <w:rPr>
                <w:rFonts w:ascii="Calibri Light" w:hAnsi="Calibri Light" w:cs="Arial"/>
                <w:b/>
                <w:bCs/>
                <w:sz w:val="20"/>
                <w:szCs w:val="20"/>
              </w:rPr>
              <w:t>Besoins de connaissances en lien avec les chemins temporaires</w:t>
            </w:r>
          </w:p>
        </w:tc>
        <w:tc>
          <w:tcPr>
            <w:tcW w:w="2694" w:type="pct"/>
            <w:shd w:val="clear" w:color="auto" w:fill="auto"/>
          </w:tcPr>
          <w:p w:rsidR="00F85A70" w:rsidRPr="00F85A70" w:rsidRDefault="00F85A70" w:rsidP="00F85A70">
            <w:pPr>
              <w:rPr>
                <w:rFonts w:ascii="Calibri Light" w:hAnsi="Calibri Light" w:cs="Arial"/>
                <w:sz w:val="20"/>
                <w:szCs w:val="20"/>
              </w:rPr>
            </w:pPr>
            <w:r>
              <w:rPr>
                <w:rFonts w:ascii="Calibri Light" w:hAnsi="Calibri Light" w:cs="Arial"/>
                <w:sz w:val="20"/>
                <w:szCs w:val="20"/>
              </w:rPr>
              <w:t>Marianne indique qu’il serait avantageux de penser dès maintenant à des bancs d’essai ou autres projets d’acquisition de connaissance afin de nous permettre d’avancer dans nos solutions.</w:t>
            </w:r>
          </w:p>
          <w:p w:rsidR="00A66D18" w:rsidRDefault="00F85A70" w:rsidP="00F85A70">
            <w:pPr>
              <w:pStyle w:val="Paragraphedeliste"/>
              <w:numPr>
                <w:ilvl w:val="0"/>
                <w:numId w:val="25"/>
              </w:numPr>
              <w:ind w:left="371"/>
              <w:rPr>
                <w:rFonts w:ascii="Calibri Light" w:hAnsi="Calibri Light" w:cs="Arial"/>
                <w:sz w:val="20"/>
                <w:szCs w:val="20"/>
              </w:rPr>
            </w:pPr>
            <w:r w:rsidRPr="00F85A70">
              <w:rPr>
                <w:rFonts w:ascii="Calibri Light" w:hAnsi="Calibri Light" w:cs="Arial"/>
                <w:sz w:val="20"/>
                <w:szCs w:val="20"/>
              </w:rPr>
              <w:t>Connaître comment nos vieux chemins évoluent (Antoine)</w:t>
            </w:r>
            <w:r>
              <w:rPr>
                <w:rFonts w:ascii="Calibri Light" w:hAnsi="Calibri Light" w:cs="Arial"/>
                <w:sz w:val="20"/>
                <w:szCs w:val="20"/>
              </w:rPr>
              <w:t>.</w:t>
            </w:r>
          </w:p>
          <w:p w:rsidR="00F85A70" w:rsidRDefault="00F85A70" w:rsidP="00F85A70">
            <w:pPr>
              <w:ind w:left="11"/>
              <w:rPr>
                <w:rFonts w:ascii="Calibri Light" w:hAnsi="Calibri Light" w:cs="Arial"/>
                <w:sz w:val="20"/>
                <w:szCs w:val="20"/>
              </w:rPr>
            </w:pPr>
            <w:r>
              <w:rPr>
                <w:rFonts w:ascii="Calibri Light" w:hAnsi="Calibri Light" w:cs="Arial"/>
                <w:sz w:val="20"/>
                <w:szCs w:val="20"/>
              </w:rPr>
              <w:t>Il serait important de mieux comprendre comment nos vieux chemins évoluent et quelles sont leurs impacts à différents stades d’évolution. Un travail de terrain pourrait être fait pour déterminer à quelle vitesse se referment les chemins selon le type de sol, la pente, l’exposition, etc. Et d’autre part une revue de littérature pourrait nous permettre de déterminer l’impact de chaque profil de chemin décrit sur la faune et la flore. Ce projet pourrait être réalisé en trois mois (1 mois terrain, 1 mois de revue de littérature, 2 semaines de rédaction)</w:t>
            </w:r>
          </w:p>
          <w:p w:rsidR="00E10607" w:rsidRDefault="00E10607" w:rsidP="00F85A70">
            <w:pPr>
              <w:ind w:left="11"/>
              <w:rPr>
                <w:rFonts w:ascii="Calibri Light" w:hAnsi="Calibri Light" w:cs="Arial"/>
                <w:sz w:val="20"/>
                <w:szCs w:val="20"/>
              </w:rPr>
            </w:pPr>
          </w:p>
          <w:p w:rsidR="000C1AB9" w:rsidRDefault="000C1AB9" w:rsidP="00F85A70">
            <w:pPr>
              <w:ind w:left="11"/>
              <w:rPr>
                <w:rFonts w:ascii="Calibri Light" w:hAnsi="Calibri Light" w:cs="Arial"/>
                <w:color w:val="FF0000"/>
                <w:sz w:val="20"/>
                <w:szCs w:val="20"/>
              </w:rPr>
            </w:pPr>
            <w:r>
              <w:rPr>
                <w:rFonts w:ascii="Calibri Light" w:hAnsi="Calibri Light" w:cs="Arial"/>
                <w:color w:val="FF0000"/>
                <w:sz w:val="20"/>
                <w:szCs w:val="20"/>
              </w:rPr>
              <w:t xml:space="preserve">(Note JF </w:t>
            </w:r>
            <w:proofErr w:type="spellStart"/>
            <w:r>
              <w:rPr>
                <w:rFonts w:ascii="Calibri Light" w:hAnsi="Calibri Light" w:cs="Arial"/>
                <w:color w:val="FF0000"/>
                <w:sz w:val="20"/>
                <w:szCs w:val="20"/>
              </w:rPr>
              <w:t>Desbiens</w:t>
            </w:r>
            <w:proofErr w:type="spellEnd"/>
            <w:r>
              <w:rPr>
                <w:rFonts w:ascii="Calibri Light" w:hAnsi="Calibri Light" w:cs="Arial"/>
                <w:color w:val="FF0000"/>
                <w:sz w:val="20"/>
                <w:szCs w:val="20"/>
              </w:rPr>
              <w:t> : contacter Laurent Gagné, coordonnateur de la TGIRT au BSL pour des travaux effectués au BSL sur ce sujet)</w:t>
            </w:r>
          </w:p>
          <w:p w:rsidR="00E10607" w:rsidRPr="000C1AB9" w:rsidRDefault="00E10607" w:rsidP="00F85A70">
            <w:pPr>
              <w:ind w:left="11"/>
              <w:rPr>
                <w:rFonts w:ascii="Calibri Light" w:hAnsi="Calibri Light" w:cs="Arial"/>
                <w:color w:val="FF0000"/>
                <w:sz w:val="20"/>
                <w:szCs w:val="20"/>
              </w:rPr>
            </w:pPr>
          </w:p>
          <w:p w:rsidR="009E75DC" w:rsidRDefault="009E75DC" w:rsidP="009E75DC">
            <w:pPr>
              <w:pStyle w:val="Paragraphedeliste"/>
              <w:numPr>
                <w:ilvl w:val="0"/>
                <w:numId w:val="25"/>
              </w:numPr>
              <w:ind w:left="371"/>
              <w:rPr>
                <w:rFonts w:ascii="Calibri Light" w:hAnsi="Calibri Light" w:cs="Arial"/>
                <w:sz w:val="20"/>
                <w:szCs w:val="20"/>
              </w:rPr>
            </w:pPr>
            <w:r>
              <w:rPr>
                <w:rFonts w:ascii="Calibri Light" w:hAnsi="Calibri Light" w:cs="Arial"/>
                <w:sz w:val="20"/>
                <w:szCs w:val="20"/>
              </w:rPr>
              <w:t>Documenter les modalités d’installation et de démantèlement de traverses temporaires.</w:t>
            </w:r>
          </w:p>
          <w:p w:rsidR="009E75DC" w:rsidRDefault="009E75DC" w:rsidP="009E75DC">
            <w:pPr>
              <w:ind w:left="11"/>
              <w:rPr>
                <w:rFonts w:ascii="Calibri Light" w:hAnsi="Calibri Light" w:cs="Arial"/>
                <w:sz w:val="20"/>
                <w:szCs w:val="20"/>
              </w:rPr>
            </w:pPr>
            <w:r>
              <w:rPr>
                <w:rFonts w:ascii="Calibri Light" w:hAnsi="Calibri Light" w:cs="Arial"/>
                <w:sz w:val="20"/>
                <w:szCs w:val="20"/>
              </w:rPr>
              <w:t>Il s’agit d’un des grands inconnus pour les personnes qui auront à mettre en œuvre la construction de chemins temporaires. Pour l’instant nous avons disposons de peu d’expertise et il est difficile pour l’industrie de bien estimer les coûts et de planifier la logistique des opérations. Même si on arrive à déterminer les tronçons de chemins pouvant être refermés, il se peut que l’industrie soit réticente étant donné les inconnus qui entourent les modalités de construction d’un chemin temporaire, surtout en ce qui concerne les traverses, où les coûts sont élevés et la règlementation stricte.</w:t>
            </w:r>
          </w:p>
          <w:p w:rsidR="009E75DC" w:rsidRDefault="009E75DC" w:rsidP="009E75DC">
            <w:pPr>
              <w:ind w:left="11"/>
              <w:rPr>
                <w:rFonts w:ascii="Calibri Light" w:hAnsi="Calibri Light" w:cs="Arial"/>
                <w:sz w:val="20"/>
                <w:szCs w:val="20"/>
              </w:rPr>
            </w:pPr>
            <w:proofErr w:type="spellStart"/>
            <w:r>
              <w:rPr>
                <w:rFonts w:ascii="Calibri Light" w:hAnsi="Calibri Light" w:cs="Arial"/>
                <w:sz w:val="20"/>
                <w:szCs w:val="20"/>
              </w:rPr>
              <w:t>Temrex</w:t>
            </w:r>
            <w:proofErr w:type="spellEnd"/>
            <w:r>
              <w:rPr>
                <w:rFonts w:ascii="Calibri Light" w:hAnsi="Calibri Light" w:cs="Arial"/>
                <w:sz w:val="20"/>
                <w:szCs w:val="20"/>
              </w:rPr>
              <w:t xml:space="preserve"> est intéressé à participer</w:t>
            </w:r>
            <w:r w:rsidR="00942B21">
              <w:rPr>
                <w:rFonts w:ascii="Calibri Light" w:hAnsi="Calibri Light" w:cs="Arial"/>
                <w:sz w:val="20"/>
                <w:szCs w:val="20"/>
              </w:rPr>
              <w:t xml:space="preserve">. </w:t>
            </w:r>
            <w:proofErr w:type="spellStart"/>
            <w:r w:rsidR="00942B21">
              <w:rPr>
                <w:rFonts w:ascii="Calibri Light" w:hAnsi="Calibri Light" w:cs="Arial"/>
                <w:sz w:val="20"/>
                <w:szCs w:val="20"/>
              </w:rPr>
              <w:t>Rexforêt</w:t>
            </w:r>
            <w:proofErr w:type="spellEnd"/>
            <w:r w:rsidR="00942B21">
              <w:rPr>
                <w:rFonts w:ascii="Calibri Light" w:hAnsi="Calibri Light" w:cs="Arial"/>
                <w:sz w:val="20"/>
                <w:szCs w:val="20"/>
              </w:rPr>
              <w:t xml:space="preserve"> a peut-être des traverses temporaires qu’il pourrait mettre à disposition.</w:t>
            </w:r>
          </w:p>
          <w:p w:rsidR="00942B21" w:rsidRDefault="00942B21" w:rsidP="009E75DC">
            <w:pPr>
              <w:ind w:left="11"/>
              <w:rPr>
                <w:rFonts w:ascii="Calibri Light" w:hAnsi="Calibri Light" w:cs="Arial"/>
                <w:sz w:val="20"/>
                <w:szCs w:val="20"/>
              </w:rPr>
            </w:pPr>
            <w:r>
              <w:rPr>
                <w:rFonts w:ascii="Calibri Light" w:hAnsi="Calibri Light" w:cs="Arial"/>
                <w:sz w:val="20"/>
                <w:szCs w:val="20"/>
              </w:rPr>
              <w:lastRenderedPageBreak/>
              <w:t>On se demande s’il pourrait être intéressant d’envisager l’utilisation de d’autres types de traverses que des ponts temporaires sur des plus petits cours d’eau</w:t>
            </w:r>
            <w:r w:rsidR="00B11ABB">
              <w:rPr>
                <w:rFonts w:ascii="Calibri Light" w:hAnsi="Calibri Light" w:cs="Arial"/>
                <w:sz w:val="20"/>
                <w:szCs w:val="20"/>
              </w:rPr>
              <w:t>.</w:t>
            </w:r>
            <w:r w:rsidR="007E2D5B">
              <w:rPr>
                <w:rFonts w:ascii="Calibri Light" w:hAnsi="Calibri Light" w:cs="Arial"/>
                <w:sz w:val="20"/>
                <w:szCs w:val="20"/>
              </w:rPr>
              <w:t xml:space="preserve"> JF Lamarre indique que des informations pertinentes pourraient peut-être être trouvées auprès du </w:t>
            </w:r>
            <w:proofErr w:type="spellStart"/>
            <w:r w:rsidR="007E2D5B">
              <w:rPr>
                <w:rFonts w:ascii="Calibri Light" w:hAnsi="Calibri Light" w:cs="Arial"/>
                <w:sz w:val="20"/>
                <w:szCs w:val="20"/>
              </w:rPr>
              <w:t>Catskills</w:t>
            </w:r>
            <w:proofErr w:type="spellEnd"/>
            <w:r w:rsidR="007E2D5B">
              <w:rPr>
                <w:rFonts w:ascii="Calibri Light" w:hAnsi="Calibri Light" w:cs="Arial"/>
                <w:sz w:val="20"/>
                <w:szCs w:val="20"/>
              </w:rPr>
              <w:t xml:space="preserve"> National Forest dans l’état de NY.</w:t>
            </w:r>
          </w:p>
          <w:p w:rsidR="00942B21" w:rsidRPr="00942B21" w:rsidRDefault="00942B21" w:rsidP="00942B21">
            <w:pPr>
              <w:pStyle w:val="Paragraphedeliste"/>
              <w:numPr>
                <w:ilvl w:val="0"/>
                <w:numId w:val="25"/>
              </w:numPr>
              <w:ind w:left="371"/>
              <w:rPr>
                <w:rFonts w:ascii="Calibri Light" w:hAnsi="Calibri Light" w:cs="Arial"/>
                <w:sz w:val="20"/>
                <w:szCs w:val="20"/>
              </w:rPr>
            </w:pPr>
            <w:r>
              <w:rPr>
                <w:rFonts w:ascii="Calibri Light" w:hAnsi="Calibri Light" w:cs="Arial"/>
                <w:sz w:val="20"/>
                <w:szCs w:val="20"/>
              </w:rPr>
              <w:t xml:space="preserve">Documenter les modalités de démantèlement de traverses conventionnelles. </w:t>
            </w:r>
            <w:r w:rsidRPr="00942B21">
              <w:rPr>
                <w:rFonts w:ascii="Calibri Light" w:hAnsi="Calibri Light" w:cs="Arial"/>
                <w:sz w:val="20"/>
                <w:szCs w:val="20"/>
              </w:rPr>
              <w:t>Martin a deux traverses à enlever où on pourrait estimer un coût pour le démantèlement de ponceaux conventionnels.</w:t>
            </w:r>
            <w:r>
              <w:rPr>
                <w:rFonts w:ascii="Calibri Light" w:hAnsi="Calibri Light" w:cs="Arial"/>
                <w:sz w:val="20"/>
                <w:szCs w:val="20"/>
              </w:rPr>
              <w:t xml:space="preserve"> Un appel à tous les industriels pourrait être fait afin d’identifier des traverses démantelées et avoir un éventail de coûts dans différentes situations</w:t>
            </w:r>
          </w:p>
          <w:p w:rsidR="00F85A70" w:rsidRDefault="009E75DC" w:rsidP="00942B21">
            <w:pPr>
              <w:pStyle w:val="Paragraphedeliste"/>
              <w:numPr>
                <w:ilvl w:val="0"/>
                <w:numId w:val="25"/>
              </w:numPr>
              <w:ind w:left="0" w:firstLine="229"/>
              <w:rPr>
                <w:rFonts w:ascii="Calibri Light" w:hAnsi="Calibri Light" w:cs="Arial"/>
                <w:sz w:val="20"/>
                <w:szCs w:val="20"/>
              </w:rPr>
            </w:pPr>
            <w:r w:rsidRPr="00942B21">
              <w:rPr>
                <w:rFonts w:ascii="Calibri Light" w:hAnsi="Calibri Light" w:cs="Arial"/>
                <w:sz w:val="20"/>
                <w:szCs w:val="20"/>
              </w:rPr>
              <w:t xml:space="preserve">Débardage longue distance : projet en démarrage avec </w:t>
            </w:r>
            <w:proofErr w:type="spellStart"/>
            <w:r w:rsidRPr="00942B21">
              <w:rPr>
                <w:rFonts w:ascii="Calibri Light" w:hAnsi="Calibri Light" w:cs="Arial"/>
                <w:sz w:val="20"/>
                <w:szCs w:val="20"/>
              </w:rPr>
              <w:t>FPInnovations</w:t>
            </w:r>
            <w:proofErr w:type="spellEnd"/>
            <w:r w:rsidRPr="00942B21">
              <w:rPr>
                <w:rFonts w:ascii="Calibri Light" w:hAnsi="Calibri Light" w:cs="Arial"/>
                <w:sz w:val="20"/>
                <w:szCs w:val="20"/>
              </w:rPr>
              <w:t xml:space="preserve">. FPI est en charge des frais associés à son équipe de recherche (salaire, déplacement, hébergement). </w:t>
            </w:r>
            <w:proofErr w:type="spellStart"/>
            <w:r w:rsidRPr="00942B21">
              <w:rPr>
                <w:rFonts w:ascii="Calibri Light" w:hAnsi="Calibri Light" w:cs="Arial"/>
                <w:sz w:val="20"/>
                <w:szCs w:val="20"/>
              </w:rPr>
              <w:t>Temrex</w:t>
            </w:r>
            <w:proofErr w:type="spellEnd"/>
            <w:r w:rsidRPr="00942B21">
              <w:rPr>
                <w:rFonts w:ascii="Calibri Light" w:hAnsi="Calibri Light" w:cs="Arial"/>
                <w:sz w:val="20"/>
                <w:szCs w:val="20"/>
              </w:rPr>
              <w:t xml:space="preserve"> met à disposition les montants économisés pour la réalisation des opérations de débardage longue distance et de remise en état. S’il y a des coûts qui dépassent les montants économisés, il faut prévoir leur financement à travers les travaux sylvicoles ou le PADF.</w:t>
            </w:r>
          </w:p>
          <w:p w:rsidR="00942B21" w:rsidRDefault="00B11ABB" w:rsidP="00942B21">
            <w:pPr>
              <w:pStyle w:val="Paragraphedeliste"/>
              <w:numPr>
                <w:ilvl w:val="0"/>
                <w:numId w:val="25"/>
              </w:numPr>
              <w:ind w:left="0" w:firstLine="229"/>
              <w:rPr>
                <w:rFonts w:ascii="Calibri Light" w:hAnsi="Calibri Light" w:cs="Arial"/>
                <w:sz w:val="20"/>
                <w:szCs w:val="20"/>
              </w:rPr>
            </w:pPr>
            <w:r>
              <w:rPr>
                <w:rFonts w:ascii="Calibri Light" w:hAnsi="Calibri Light" w:cs="Arial"/>
                <w:sz w:val="20"/>
                <w:szCs w:val="20"/>
              </w:rPr>
              <w:t>Portrait de l’état des traverses sur les bassins versants des rivières à Sa</w:t>
            </w:r>
            <w:r w:rsidR="007E2D5B">
              <w:rPr>
                <w:rFonts w:ascii="Calibri Light" w:hAnsi="Calibri Light" w:cs="Arial"/>
                <w:sz w:val="20"/>
                <w:szCs w:val="20"/>
              </w:rPr>
              <w:t>umon. Ronald a commencé ce travail sur la Bonaventure, mais il croit que ce type de portrait pourrait être utile pour les autres rivières à Saumon. Daniel souligne que ce projet répondrait à un besoin ponctuel, mais que le travail sera probablement à refaire à la prochaine crue.</w:t>
            </w:r>
          </w:p>
          <w:p w:rsidR="007E2D5B" w:rsidRPr="00F85A70" w:rsidRDefault="007E2D5B" w:rsidP="00AA7621">
            <w:pPr>
              <w:pStyle w:val="Paragraphedeliste"/>
              <w:numPr>
                <w:ilvl w:val="0"/>
                <w:numId w:val="25"/>
              </w:numPr>
              <w:rPr>
                <w:rFonts w:ascii="Calibri Light" w:hAnsi="Calibri Light" w:cs="Arial"/>
                <w:sz w:val="20"/>
                <w:szCs w:val="20"/>
              </w:rPr>
            </w:pPr>
            <w:r>
              <w:rPr>
                <w:rFonts w:ascii="Calibri Light" w:hAnsi="Calibri Light" w:cs="Arial"/>
                <w:sz w:val="20"/>
                <w:szCs w:val="20"/>
              </w:rPr>
              <w:t xml:space="preserve">Importance des petits affluents des rivières à Saumon. Une étude de </w:t>
            </w:r>
            <w:proofErr w:type="spellStart"/>
            <w:r w:rsidR="00AA7621">
              <w:rPr>
                <w:rFonts w:ascii="Calibri Light" w:hAnsi="Calibri Light" w:cs="Arial"/>
                <w:sz w:val="20"/>
                <w:szCs w:val="20"/>
              </w:rPr>
              <w:t>Hatin</w:t>
            </w:r>
            <w:proofErr w:type="spellEnd"/>
            <w:r w:rsidR="00AA7621">
              <w:rPr>
                <w:rFonts w:ascii="Calibri Light" w:hAnsi="Calibri Light" w:cs="Arial"/>
                <w:sz w:val="20"/>
                <w:szCs w:val="20"/>
              </w:rPr>
              <w:t xml:space="preserve"> et Charrette (2014) a permis de démontrer l’importance des petits affluents et intermittents se jetant dans les lacs pour l’omble de fontaine. </w:t>
            </w:r>
            <w:hyperlink r:id="rId7" w:history="1">
              <w:r w:rsidR="00AA7621" w:rsidRPr="00151B93">
                <w:rPr>
                  <w:rStyle w:val="Lienhypertexte"/>
                  <w:rFonts w:ascii="Calibri Light" w:hAnsi="Calibri Light" w:cs="Arial"/>
                  <w:sz w:val="20"/>
                  <w:szCs w:val="20"/>
                </w:rPr>
                <w:t>http://www.cobali.org/wp-content/uploads/2016/11/Rapport-RZHL-Omble-de-fontaine-et-petits-cours-deau.pdf</w:t>
              </w:r>
            </w:hyperlink>
            <w:r w:rsidR="00AA7621">
              <w:rPr>
                <w:rFonts w:ascii="Calibri Light" w:hAnsi="Calibri Light" w:cs="Arial"/>
                <w:sz w:val="20"/>
                <w:szCs w:val="20"/>
              </w:rPr>
              <w:t xml:space="preserve"> </w:t>
            </w:r>
            <w:r>
              <w:rPr>
                <w:rFonts w:ascii="Calibri Light" w:hAnsi="Calibri Light" w:cs="Arial"/>
                <w:sz w:val="20"/>
                <w:szCs w:val="20"/>
              </w:rPr>
              <w:t>Il serait intéressant de documenter l’importance des petits affluents des rivières à saumon pour les saumons. Une cartographie des cours d’eau névralgiques pourrait ainsi être effectu</w:t>
            </w:r>
            <w:r w:rsidR="00BA0BC9">
              <w:rPr>
                <w:rFonts w:ascii="Calibri Light" w:hAnsi="Calibri Light" w:cs="Arial"/>
                <w:sz w:val="20"/>
                <w:szCs w:val="20"/>
              </w:rPr>
              <w:t xml:space="preserve">ée et les efforts d’aménagement de la voirie forestière </w:t>
            </w:r>
            <w:r>
              <w:rPr>
                <w:rFonts w:ascii="Calibri Light" w:hAnsi="Calibri Light" w:cs="Arial"/>
                <w:sz w:val="20"/>
                <w:szCs w:val="20"/>
              </w:rPr>
              <w:t>pourraient être maximisés dans ce</w:t>
            </w:r>
            <w:r w:rsidR="00BA0BC9">
              <w:rPr>
                <w:rFonts w:ascii="Calibri Light" w:hAnsi="Calibri Light" w:cs="Arial"/>
                <w:sz w:val="20"/>
                <w:szCs w:val="20"/>
              </w:rPr>
              <w:t>s secteurs.</w:t>
            </w:r>
          </w:p>
        </w:tc>
        <w:tc>
          <w:tcPr>
            <w:tcW w:w="1236" w:type="pct"/>
            <w:shd w:val="clear" w:color="auto" w:fill="auto"/>
          </w:tcPr>
          <w:p w:rsidR="00B11ABB" w:rsidRDefault="00B11ABB" w:rsidP="0022420C">
            <w:pPr>
              <w:rPr>
                <w:rFonts w:ascii="Calibri Light" w:hAnsi="Calibri Light" w:cs="Arial"/>
                <w:sz w:val="20"/>
                <w:szCs w:val="20"/>
              </w:rPr>
            </w:pPr>
            <w:r>
              <w:rPr>
                <w:rFonts w:ascii="Calibri Light" w:hAnsi="Calibri Light" w:cs="Arial"/>
                <w:sz w:val="20"/>
                <w:szCs w:val="20"/>
              </w:rPr>
              <w:lastRenderedPageBreak/>
              <w:t>Les propositions seront mises par écrit de manière succincte</w:t>
            </w:r>
            <w:r w:rsidR="00BA0BC9">
              <w:rPr>
                <w:rFonts w:ascii="Calibri Light" w:hAnsi="Calibri Light" w:cs="Arial"/>
                <w:sz w:val="20"/>
                <w:szCs w:val="20"/>
              </w:rPr>
              <w:t>.</w:t>
            </w:r>
          </w:p>
          <w:p w:rsidR="00B11ABB" w:rsidRDefault="00B11ABB" w:rsidP="0022420C">
            <w:pPr>
              <w:rPr>
                <w:rFonts w:ascii="Calibri Light" w:hAnsi="Calibri Light" w:cs="Arial"/>
                <w:sz w:val="20"/>
                <w:szCs w:val="20"/>
              </w:rPr>
            </w:pPr>
          </w:p>
          <w:p w:rsidR="00BA0BC9" w:rsidRDefault="00BA0BC9" w:rsidP="0022420C">
            <w:pPr>
              <w:rPr>
                <w:rFonts w:ascii="Calibri Light" w:hAnsi="Calibri Light" w:cs="Arial"/>
                <w:sz w:val="20"/>
                <w:szCs w:val="20"/>
              </w:rPr>
            </w:pPr>
          </w:p>
          <w:p w:rsidR="00BA0BC9" w:rsidRDefault="00BA0BC9" w:rsidP="0022420C">
            <w:pPr>
              <w:rPr>
                <w:rFonts w:ascii="Calibri Light" w:hAnsi="Calibri Light" w:cs="Arial"/>
                <w:sz w:val="20"/>
                <w:szCs w:val="20"/>
              </w:rPr>
            </w:pPr>
          </w:p>
          <w:p w:rsidR="00BA0BC9" w:rsidRDefault="00BA0BC9" w:rsidP="0022420C">
            <w:pPr>
              <w:rPr>
                <w:rFonts w:ascii="Calibri Light" w:hAnsi="Calibri Light" w:cs="Arial"/>
                <w:sz w:val="20"/>
                <w:szCs w:val="20"/>
              </w:rPr>
            </w:pPr>
          </w:p>
          <w:p w:rsidR="00BA0BC9" w:rsidRDefault="00BA0BC9" w:rsidP="0022420C">
            <w:pPr>
              <w:rPr>
                <w:rFonts w:ascii="Calibri Light" w:hAnsi="Calibri Light" w:cs="Arial"/>
                <w:sz w:val="20"/>
                <w:szCs w:val="20"/>
              </w:rPr>
            </w:pPr>
          </w:p>
          <w:p w:rsidR="00BA0BC9" w:rsidRDefault="00BA0BC9" w:rsidP="0022420C">
            <w:pPr>
              <w:rPr>
                <w:rFonts w:ascii="Calibri Light" w:hAnsi="Calibri Light" w:cs="Arial"/>
                <w:sz w:val="20"/>
                <w:szCs w:val="20"/>
              </w:rPr>
            </w:pPr>
          </w:p>
          <w:p w:rsidR="00E10607" w:rsidRDefault="00E10607" w:rsidP="0022420C">
            <w:pPr>
              <w:rPr>
                <w:rFonts w:ascii="Calibri Light" w:hAnsi="Calibri Light" w:cs="Arial"/>
                <w:sz w:val="20"/>
                <w:szCs w:val="20"/>
              </w:rPr>
            </w:pPr>
          </w:p>
          <w:p w:rsidR="00E10607" w:rsidRDefault="00E10607" w:rsidP="0022420C">
            <w:pPr>
              <w:rPr>
                <w:rFonts w:ascii="Calibri Light" w:hAnsi="Calibri Light" w:cs="Arial"/>
                <w:sz w:val="20"/>
                <w:szCs w:val="20"/>
              </w:rPr>
            </w:pPr>
            <w:r>
              <w:rPr>
                <w:rFonts w:ascii="Calibri Light" w:hAnsi="Calibri Light" w:cs="Arial"/>
                <w:sz w:val="20"/>
                <w:szCs w:val="20"/>
              </w:rPr>
              <w:t>Prendre contact avec la TGIRT du BSL</w:t>
            </w:r>
          </w:p>
          <w:p w:rsidR="00BA0BC9" w:rsidRDefault="00BA0BC9" w:rsidP="0022420C">
            <w:pPr>
              <w:rPr>
                <w:rFonts w:ascii="Calibri Light" w:hAnsi="Calibri Light" w:cs="Arial"/>
                <w:sz w:val="20"/>
                <w:szCs w:val="20"/>
              </w:rPr>
            </w:pPr>
          </w:p>
          <w:p w:rsidR="00BA0BC9" w:rsidRDefault="00BA0BC9" w:rsidP="0022420C">
            <w:pPr>
              <w:rPr>
                <w:rFonts w:ascii="Calibri Light" w:hAnsi="Calibri Light" w:cs="Arial"/>
                <w:sz w:val="20"/>
                <w:szCs w:val="20"/>
              </w:rPr>
            </w:pPr>
          </w:p>
          <w:p w:rsidR="00BA0BC9" w:rsidRDefault="00BA0BC9" w:rsidP="0022420C">
            <w:pPr>
              <w:rPr>
                <w:rFonts w:ascii="Calibri Light" w:hAnsi="Calibri Light" w:cs="Arial"/>
                <w:sz w:val="20"/>
                <w:szCs w:val="20"/>
              </w:rPr>
            </w:pPr>
          </w:p>
          <w:p w:rsidR="00BA0BC9" w:rsidRDefault="00BA0BC9" w:rsidP="0022420C">
            <w:pPr>
              <w:rPr>
                <w:rFonts w:ascii="Calibri Light" w:hAnsi="Calibri Light" w:cs="Arial"/>
                <w:sz w:val="20"/>
                <w:szCs w:val="20"/>
              </w:rPr>
            </w:pPr>
          </w:p>
          <w:p w:rsidR="00B11ABB" w:rsidRDefault="007E2D5B" w:rsidP="0022420C">
            <w:pPr>
              <w:rPr>
                <w:rFonts w:ascii="Calibri Light" w:hAnsi="Calibri Light" w:cs="Arial"/>
                <w:sz w:val="20"/>
                <w:szCs w:val="20"/>
              </w:rPr>
            </w:pPr>
            <w:r>
              <w:rPr>
                <w:rFonts w:ascii="Calibri Light" w:hAnsi="Calibri Light" w:cs="Arial"/>
                <w:sz w:val="20"/>
                <w:szCs w:val="20"/>
              </w:rPr>
              <w:t>Les projets</w:t>
            </w:r>
            <w:r w:rsidR="00BA0BC9">
              <w:rPr>
                <w:rFonts w:ascii="Calibri Light" w:hAnsi="Calibri Light" w:cs="Arial"/>
                <w:sz w:val="20"/>
                <w:szCs w:val="20"/>
              </w:rPr>
              <w:t xml:space="preserve"> qui répondent aux objectifs du PADF et</w:t>
            </w:r>
            <w:r>
              <w:rPr>
                <w:rFonts w:ascii="Calibri Light" w:hAnsi="Calibri Light" w:cs="Arial"/>
                <w:sz w:val="20"/>
                <w:szCs w:val="20"/>
              </w:rPr>
              <w:t xml:space="preserve"> qui ne peuvent être financés par d’autres moyens seront ensuite priorisés par le comité dans la perspective d’une mise en œuvre dans les prochains mois.</w:t>
            </w:r>
          </w:p>
          <w:p w:rsidR="00BA0BC9" w:rsidRDefault="00BA0BC9" w:rsidP="0022420C">
            <w:pPr>
              <w:rPr>
                <w:rFonts w:ascii="Calibri Light" w:hAnsi="Calibri Light" w:cs="Arial"/>
                <w:sz w:val="20"/>
                <w:szCs w:val="20"/>
              </w:rPr>
            </w:pPr>
          </w:p>
          <w:p w:rsidR="00BA0BC9" w:rsidRDefault="00BA0BC9" w:rsidP="0022420C">
            <w:pPr>
              <w:rPr>
                <w:rFonts w:ascii="Calibri Light" w:hAnsi="Calibri Light" w:cs="Arial"/>
                <w:sz w:val="20"/>
                <w:szCs w:val="20"/>
              </w:rPr>
            </w:pPr>
          </w:p>
          <w:p w:rsidR="007E2D5B" w:rsidRDefault="007E2D5B" w:rsidP="0022420C">
            <w:pPr>
              <w:rPr>
                <w:rFonts w:ascii="Calibri Light" w:hAnsi="Calibri Light" w:cs="Arial"/>
                <w:sz w:val="20"/>
                <w:szCs w:val="20"/>
              </w:rPr>
            </w:pPr>
          </w:p>
          <w:p w:rsidR="007E2D5B" w:rsidRDefault="009A7117" w:rsidP="0022420C">
            <w:pPr>
              <w:rPr>
                <w:rFonts w:ascii="Calibri Light" w:hAnsi="Calibri Light" w:cs="Arial"/>
                <w:sz w:val="20"/>
                <w:szCs w:val="20"/>
              </w:rPr>
            </w:pPr>
            <w:r>
              <w:rPr>
                <w:rFonts w:ascii="Calibri Light" w:hAnsi="Calibri Light" w:cs="Arial"/>
                <w:sz w:val="20"/>
                <w:szCs w:val="20"/>
              </w:rPr>
              <w:t xml:space="preserve">Dépôt des demandes de soutien par le PADF </w:t>
            </w:r>
          </w:p>
          <w:p w:rsidR="00B11ABB" w:rsidRPr="00111903" w:rsidRDefault="00B11ABB" w:rsidP="0022420C">
            <w:pPr>
              <w:rPr>
                <w:rFonts w:ascii="Calibri Light" w:hAnsi="Calibri Light" w:cs="Arial"/>
                <w:sz w:val="20"/>
                <w:szCs w:val="20"/>
              </w:rPr>
            </w:pPr>
          </w:p>
        </w:tc>
        <w:tc>
          <w:tcPr>
            <w:tcW w:w="555" w:type="pct"/>
            <w:shd w:val="clear" w:color="auto" w:fill="auto"/>
          </w:tcPr>
          <w:p w:rsidR="007E2D5B" w:rsidRDefault="007E2D5B" w:rsidP="007E2D5B">
            <w:pPr>
              <w:rPr>
                <w:rFonts w:ascii="Calibri Light" w:hAnsi="Calibri Light" w:cs="Arial"/>
                <w:sz w:val="20"/>
                <w:szCs w:val="20"/>
              </w:rPr>
            </w:pPr>
            <w:r>
              <w:rPr>
                <w:rFonts w:ascii="Calibri Light" w:hAnsi="Calibri Light" w:cs="Arial"/>
                <w:sz w:val="20"/>
                <w:szCs w:val="20"/>
              </w:rPr>
              <w:lastRenderedPageBreak/>
              <w:t>Antoine : projet 1</w:t>
            </w:r>
          </w:p>
          <w:p w:rsidR="007E2D5B" w:rsidRDefault="007E2D5B" w:rsidP="007E2D5B">
            <w:pPr>
              <w:rPr>
                <w:rFonts w:ascii="Calibri Light" w:hAnsi="Calibri Light" w:cs="Arial"/>
                <w:sz w:val="20"/>
                <w:szCs w:val="20"/>
              </w:rPr>
            </w:pPr>
            <w:r>
              <w:rPr>
                <w:rFonts w:ascii="Calibri Light" w:hAnsi="Calibri Light" w:cs="Arial"/>
                <w:sz w:val="20"/>
                <w:szCs w:val="20"/>
              </w:rPr>
              <w:t>Marianne : projet 2</w:t>
            </w:r>
          </w:p>
          <w:p w:rsidR="007E2D5B" w:rsidRDefault="007E2D5B" w:rsidP="007E2D5B">
            <w:pPr>
              <w:rPr>
                <w:rFonts w:ascii="Calibri Light" w:hAnsi="Calibri Light" w:cs="Arial"/>
                <w:sz w:val="20"/>
                <w:szCs w:val="20"/>
              </w:rPr>
            </w:pPr>
            <w:r>
              <w:rPr>
                <w:rFonts w:ascii="Calibri Light" w:hAnsi="Calibri Light" w:cs="Arial"/>
                <w:sz w:val="20"/>
                <w:szCs w:val="20"/>
              </w:rPr>
              <w:t>Marianne : projet 3</w:t>
            </w:r>
          </w:p>
          <w:p w:rsidR="007E2D5B" w:rsidRDefault="007E2D5B" w:rsidP="007E2D5B">
            <w:pPr>
              <w:rPr>
                <w:rFonts w:ascii="Calibri Light" w:hAnsi="Calibri Light" w:cs="Arial"/>
                <w:sz w:val="20"/>
                <w:szCs w:val="20"/>
              </w:rPr>
            </w:pPr>
            <w:proofErr w:type="spellStart"/>
            <w:r>
              <w:rPr>
                <w:rFonts w:ascii="Calibri Light" w:hAnsi="Calibri Light" w:cs="Arial"/>
                <w:sz w:val="20"/>
                <w:szCs w:val="20"/>
              </w:rPr>
              <w:t>FPInnovations</w:t>
            </w:r>
            <w:proofErr w:type="spellEnd"/>
            <w:r>
              <w:rPr>
                <w:rFonts w:ascii="Calibri Light" w:hAnsi="Calibri Light" w:cs="Arial"/>
                <w:sz w:val="20"/>
                <w:szCs w:val="20"/>
              </w:rPr>
              <w:t> : projet 4</w:t>
            </w:r>
          </w:p>
          <w:p w:rsidR="007E2D5B" w:rsidRDefault="007E2D5B" w:rsidP="007E2D5B">
            <w:pPr>
              <w:rPr>
                <w:rFonts w:ascii="Calibri Light" w:hAnsi="Calibri Light" w:cs="Arial"/>
                <w:sz w:val="20"/>
                <w:szCs w:val="20"/>
              </w:rPr>
            </w:pPr>
            <w:r>
              <w:rPr>
                <w:rFonts w:ascii="Calibri Light" w:hAnsi="Calibri Light" w:cs="Arial"/>
                <w:sz w:val="20"/>
                <w:szCs w:val="20"/>
              </w:rPr>
              <w:t>Ronald : projet 5</w:t>
            </w:r>
          </w:p>
          <w:p w:rsidR="00BA0BC9" w:rsidRDefault="00BA0BC9" w:rsidP="007E2D5B">
            <w:pPr>
              <w:rPr>
                <w:rFonts w:ascii="Calibri Light" w:hAnsi="Calibri Light" w:cs="Arial"/>
                <w:sz w:val="20"/>
                <w:szCs w:val="20"/>
              </w:rPr>
            </w:pPr>
            <w:r>
              <w:rPr>
                <w:rFonts w:ascii="Calibri Light" w:hAnsi="Calibri Light" w:cs="Arial"/>
                <w:sz w:val="20"/>
                <w:szCs w:val="20"/>
              </w:rPr>
              <w:t>Ronald et Antoine : projet 6</w:t>
            </w:r>
          </w:p>
          <w:p w:rsidR="007E2D5B" w:rsidRDefault="007E2D5B" w:rsidP="007E2D5B">
            <w:pPr>
              <w:rPr>
                <w:rFonts w:ascii="Calibri Light" w:hAnsi="Calibri Light" w:cs="Arial"/>
                <w:sz w:val="20"/>
                <w:szCs w:val="20"/>
              </w:rPr>
            </w:pPr>
            <w:r>
              <w:rPr>
                <w:rFonts w:ascii="Calibri Light" w:hAnsi="Calibri Light" w:cs="Arial"/>
                <w:sz w:val="20"/>
                <w:szCs w:val="20"/>
              </w:rPr>
              <w:t>(</w:t>
            </w:r>
            <w:r w:rsidR="009A7117">
              <w:rPr>
                <w:rFonts w:ascii="Calibri Light" w:hAnsi="Calibri Light" w:cs="Arial"/>
                <w:sz w:val="20"/>
                <w:szCs w:val="20"/>
              </w:rPr>
              <w:t>Échéance 29 juin</w:t>
            </w:r>
            <w:r>
              <w:rPr>
                <w:rFonts w:ascii="Calibri Light" w:hAnsi="Calibri Light" w:cs="Arial"/>
                <w:sz w:val="20"/>
                <w:szCs w:val="20"/>
              </w:rPr>
              <w:t>)</w:t>
            </w:r>
          </w:p>
          <w:p w:rsidR="00BA0BC9" w:rsidRDefault="00E10607" w:rsidP="007E2D5B">
            <w:pPr>
              <w:rPr>
                <w:rFonts w:ascii="Calibri Light" w:hAnsi="Calibri Light" w:cs="Arial"/>
                <w:sz w:val="20"/>
                <w:szCs w:val="20"/>
              </w:rPr>
            </w:pPr>
            <w:r>
              <w:rPr>
                <w:rFonts w:ascii="Calibri Light" w:hAnsi="Calibri Light" w:cs="Arial"/>
                <w:sz w:val="20"/>
                <w:szCs w:val="20"/>
              </w:rPr>
              <w:t xml:space="preserve">Marianne Contact TGIRT BSL : 7 juillet </w:t>
            </w:r>
          </w:p>
          <w:p w:rsidR="00BA0BC9" w:rsidRPr="00BA0BC9" w:rsidRDefault="00BA0BC9" w:rsidP="00BA0BC9">
            <w:pPr>
              <w:rPr>
                <w:rFonts w:ascii="Calibri Light" w:hAnsi="Calibri Light" w:cs="Arial"/>
                <w:sz w:val="20"/>
                <w:szCs w:val="20"/>
              </w:rPr>
            </w:pPr>
          </w:p>
          <w:p w:rsidR="00BA0BC9" w:rsidRPr="00BA0BC9" w:rsidRDefault="00BA0BC9" w:rsidP="00BA0BC9">
            <w:pPr>
              <w:rPr>
                <w:rFonts w:ascii="Calibri Light" w:hAnsi="Calibri Light" w:cs="Arial"/>
                <w:sz w:val="20"/>
                <w:szCs w:val="20"/>
              </w:rPr>
            </w:pPr>
          </w:p>
          <w:p w:rsidR="00BA0BC9" w:rsidRDefault="00BA0BC9" w:rsidP="00BA0BC9">
            <w:pPr>
              <w:rPr>
                <w:rFonts w:ascii="Calibri Light" w:hAnsi="Calibri Light" w:cs="Arial"/>
                <w:sz w:val="20"/>
                <w:szCs w:val="20"/>
              </w:rPr>
            </w:pPr>
          </w:p>
          <w:p w:rsidR="00466865" w:rsidRDefault="00BA0BC9" w:rsidP="00BA0BC9">
            <w:pPr>
              <w:rPr>
                <w:rFonts w:ascii="Calibri Light" w:hAnsi="Calibri Light" w:cs="Arial"/>
                <w:sz w:val="20"/>
                <w:szCs w:val="20"/>
              </w:rPr>
            </w:pPr>
            <w:r>
              <w:rPr>
                <w:rFonts w:ascii="Calibri Light" w:hAnsi="Calibri Light" w:cs="Arial"/>
                <w:sz w:val="20"/>
                <w:szCs w:val="20"/>
              </w:rPr>
              <w:t>Marianne lancera la priorisation. Les membres du comité y répondent</w:t>
            </w:r>
          </w:p>
          <w:p w:rsidR="00BA0BC9" w:rsidRDefault="00BA0BC9" w:rsidP="00BA0BC9">
            <w:pPr>
              <w:rPr>
                <w:rFonts w:ascii="Calibri Light" w:hAnsi="Calibri Light" w:cs="Arial"/>
                <w:sz w:val="20"/>
                <w:szCs w:val="20"/>
              </w:rPr>
            </w:pPr>
            <w:r>
              <w:rPr>
                <w:rFonts w:ascii="Calibri Light" w:hAnsi="Calibri Light" w:cs="Arial"/>
                <w:sz w:val="20"/>
                <w:szCs w:val="20"/>
              </w:rPr>
              <w:t xml:space="preserve">(Échéance </w:t>
            </w:r>
            <w:r w:rsidR="009A7117">
              <w:rPr>
                <w:rFonts w:ascii="Calibri Light" w:hAnsi="Calibri Light" w:cs="Arial"/>
                <w:sz w:val="20"/>
                <w:szCs w:val="20"/>
              </w:rPr>
              <w:t>7</w:t>
            </w:r>
            <w:r>
              <w:rPr>
                <w:rFonts w:ascii="Calibri Light" w:hAnsi="Calibri Light" w:cs="Arial"/>
                <w:sz w:val="20"/>
                <w:szCs w:val="20"/>
              </w:rPr>
              <w:t xml:space="preserve"> juillet)</w:t>
            </w:r>
          </w:p>
          <w:p w:rsidR="00BA0BC9" w:rsidRDefault="00BA0BC9" w:rsidP="00BA0BC9">
            <w:pPr>
              <w:rPr>
                <w:rFonts w:ascii="Calibri Light" w:hAnsi="Calibri Light" w:cs="Arial"/>
                <w:sz w:val="20"/>
                <w:szCs w:val="20"/>
              </w:rPr>
            </w:pPr>
          </w:p>
          <w:p w:rsidR="00BA0BC9" w:rsidRDefault="00BA0BC9" w:rsidP="00BA0BC9">
            <w:pPr>
              <w:rPr>
                <w:rFonts w:ascii="Calibri Light" w:hAnsi="Calibri Light" w:cs="Arial"/>
                <w:sz w:val="20"/>
                <w:szCs w:val="20"/>
              </w:rPr>
            </w:pPr>
          </w:p>
          <w:p w:rsidR="009A7117" w:rsidRDefault="009A7117" w:rsidP="00BA0BC9">
            <w:pPr>
              <w:rPr>
                <w:rFonts w:ascii="Calibri Light" w:hAnsi="Calibri Light" w:cs="Arial"/>
                <w:sz w:val="20"/>
                <w:szCs w:val="20"/>
              </w:rPr>
            </w:pPr>
            <w:r>
              <w:rPr>
                <w:rFonts w:ascii="Calibri Light" w:hAnsi="Calibri Light" w:cs="Arial"/>
                <w:sz w:val="20"/>
                <w:szCs w:val="20"/>
              </w:rPr>
              <w:t>Marianne et membre du comité en lien direct avec le projet</w:t>
            </w:r>
          </w:p>
          <w:p w:rsidR="009A7117" w:rsidRPr="00BA0BC9" w:rsidRDefault="009A7117" w:rsidP="00BA0BC9">
            <w:pPr>
              <w:rPr>
                <w:rFonts w:ascii="Calibri Light" w:hAnsi="Calibri Light" w:cs="Arial"/>
                <w:sz w:val="20"/>
                <w:szCs w:val="20"/>
              </w:rPr>
            </w:pPr>
            <w:r>
              <w:rPr>
                <w:rFonts w:ascii="Calibri Light" w:hAnsi="Calibri Light" w:cs="Arial"/>
                <w:sz w:val="20"/>
                <w:szCs w:val="20"/>
              </w:rPr>
              <w:t>(Échéance 15 juillet)</w:t>
            </w:r>
          </w:p>
        </w:tc>
      </w:tr>
      <w:tr w:rsidR="001900BB" w:rsidRPr="00111903" w:rsidTr="00BF3EEC">
        <w:trPr>
          <w:jc w:val="center"/>
        </w:trPr>
        <w:tc>
          <w:tcPr>
            <w:tcW w:w="515" w:type="pct"/>
            <w:shd w:val="clear" w:color="auto" w:fill="auto"/>
          </w:tcPr>
          <w:p w:rsidR="001900BB" w:rsidRPr="00234E25" w:rsidRDefault="00234E25" w:rsidP="00FC1788">
            <w:pPr>
              <w:numPr>
                <w:ilvl w:val="0"/>
                <w:numId w:val="1"/>
              </w:numPr>
              <w:ind w:left="336"/>
              <w:rPr>
                <w:rFonts w:ascii="Calibri Light" w:hAnsi="Calibri Light" w:cs="Arial"/>
                <w:b/>
                <w:sz w:val="20"/>
                <w:szCs w:val="20"/>
              </w:rPr>
            </w:pPr>
            <w:r w:rsidRPr="00234E25">
              <w:rPr>
                <w:rFonts w:asciiTheme="majorHAnsi" w:hAnsiTheme="majorHAnsi" w:cstheme="minorHAnsi"/>
                <w:b/>
                <w:sz w:val="20"/>
                <w:szCs w:val="20"/>
              </w:rPr>
              <w:lastRenderedPageBreak/>
              <w:t>Évaluation de l’adhésion des membres du comité face à la construction de chemin</w:t>
            </w:r>
          </w:p>
        </w:tc>
        <w:tc>
          <w:tcPr>
            <w:tcW w:w="2694" w:type="pct"/>
            <w:shd w:val="clear" w:color="auto" w:fill="auto"/>
          </w:tcPr>
          <w:p w:rsidR="001E53FB" w:rsidRPr="00533902" w:rsidRDefault="00234E25" w:rsidP="00FF1C3D">
            <w:pPr>
              <w:rPr>
                <w:rFonts w:ascii="Calibri Light" w:hAnsi="Calibri Light" w:cs="Arial"/>
                <w:sz w:val="20"/>
                <w:szCs w:val="20"/>
              </w:rPr>
            </w:pPr>
            <w:r>
              <w:rPr>
                <w:rFonts w:ascii="Calibri Light" w:hAnsi="Calibri Light" w:cs="Arial"/>
                <w:sz w:val="20"/>
                <w:szCs w:val="20"/>
              </w:rPr>
              <w:t>Ce point n’est pas jugé nécessaire vu la qualité des échanges et l’implication des membres du comité</w:t>
            </w:r>
          </w:p>
        </w:tc>
        <w:tc>
          <w:tcPr>
            <w:tcW w:w="1236" w:type="pct"/>
            <w:shd w:val="clear" w:color="auto" w:fill="auto"/>
          </w:tcPr>
          <w:p w:rsidR="001900BB" w:rsidRPr="00111903" w:rsidRDefault="00234E25" w:rsidP="00234E25">
            <w:pPr>
              <w:rPr>
                <w:rFonts w:ascii="Calibri Light" w:hAnsi="Calibri Light" w:cs="Arial"/>
                <w:sz w:val="20"/>
                <w:szCs w:val="20"/>
              </w:rPr>
            </w:pPr>
            <w:proofErr w:type="spellStart"/>
            <w:r>
              <w:rPr>
                <w:rFonts w:ascii="Calibri Light" w:hAnsi="Calibri Light" w:cs="Arial"/>
                <w:sz w:val="20"/>
                <w:szCs w:val="20"/>
              </w:rPr>
              <w:t>s.o</w:t>
            </w:r>
            <w:proofErr w:type="spellEnd"/>
          </w:p>
        </w:tc>
        <w:tc>
          <w:tcPr>
            <w:tcW w:w="555" w:type="pct"/>
            <w:shd w:val="clear" w:color="auto" w:fill="auto"/>
          </w:tcPr>
          <w:p w:rsidR="00FC1788" w:rsidRPr="00111903" w:rsidRDefault="00234E25" w:rsidP="00EE1DCC">
            <w:pPr>
              <w:rPr>
                <w:rFonts w:ascii="Calibri Light" w:hAnsi="Calibri Light" w:cs="Arial"/>
                <w:sz w:val="20"/>
                <w:szCs w:val="20"/>
              </w:rPr>
            </w:pPr>
            <w:proofErr w:type="spellStart"/>
            <w:r>
              <w:rPr>
                <w:rFonts w:ascii="Calibri Light" w:hAnsi="Calibri Light" w:cs="Arial"/>
                <w:sz w:val="20"/>
                <w:szCs w:val="20"/>
              </w:rPr>
              <w:t>s.o</w:t>
            </w:r>
            <w:proofErr w:type="spellEnd"/>
          </w:p>
          <w:p w:rsidR="00FC1788" w:rsidRPr="00111903" w:rsidRDefault="00FC1788" w:rsidP="00EE1DCC">
            <w:pPr>
              <w:rPr>
                <w:rFonts w:ascii="Calibri Light" w:hAnsi="Calibri Light" w:cs="Arial"/>
                <w:sz w:val="20"/>
                <w:szCs w:val="20"/>
              </w:rPr>
            </w:pPr>
          </w:p>
          <w:p w:rsidR="00FC1788" w:rsidRPr="00111903" w:rsidRDefault="00FC1788" w:rsidP="00EE1DCC">
            <w:pPr>
              <w:rPr>
                <w:rFonts w:ascii="Calibri Light" w:hAnsi="Calibri Light" w:cs="Arial"/>
                <w:sz w:val="20"/>
                <w:szCs w:val="20"/>
              </w:rPr>
            </w:pPr>
          </w:p>
        </w:tc>
      </w:tr>
      <w:tr w:rsidR="00F57F10" w:rsidRPr="00111903" w:rsidTr="00BF3EEC">
        <w:trPr>
          <w:jc w:val="center"/>
        </w:trPr>
        <w:tc>
          <w:tcPr>
            <w:tcW w:w="515" w:type="pct"/>
            <w:shd w:val="clear" w:color="auto" w:fill="auto"/>
          </w:tcPr>
          <w:p w:rsidR="00F57F10" w:rsidRPr="00234E25" w:rsidRDefault="00234E25" w:rsidP="00234E25">
            <w:pPr>
              <w:numPr>
                <w:ilvl w:val="0"/>
                <w:numId w:val="1"/>
              </w:numPr>
              <w:tabs>
                <w:tab w:val="left" w:pos="405"/>
              </w:tabs>
              <w:ind w:left="306"/>
              <w:contextualSpacing/>
              <w:jc w:val="both"/>
              <w:rPr>
                <w:rFonts w:asciiTheme="majorHAnsi" w:hAnsiTheme="majorHAnsi" w:cstheme="minorHAnsi"/>
                <w:b/>
                <w:sz w:val="20"/>
                <w:szCs w:val="20"/>
              </w:rPr>
            </w:pPr>
            <w:r w:rsidRPr="00234E25">
              <w:rPr>
                <w:rFonts w:asciiTheme="majorHAnsi" w:hAnsiTheme="majorHAnsi" w:cstheme="minorHAnsi"/>
                <w:b/>
                <w:sz w:val="20"/>
                <w:szCs w:val="20"/>
              </w:rPr>
              <w:t>Actions à entreprendre pour la mise en œuvre</w:t>
            </w:r>
          </w:p>
        </w:tc>
        <w:tc>
          <w:tcPr>
            <w:tcW w:w="2694" w:type="pct"/>
            <w:shd w:val="clear" w:color="auto" w:fill="auto"/>
          </w:tcPr>
          <w:p w:rsidR="006F3CF2" w:rsidRPr="00111903" w:rsidRDefault="00234E25" w:rsidP="00234E25">
            <w:pPr>
              <w:rPr>
                <w:rFonts w:ascii="Calibri Light" w:hAnsi="Calibri Light" w:cs="Arial"/>
                <w:sz w:val="20"/>
                <w:szCs w:val="20"/>
              </w:rPr>
            </w:pPr>
            <w:r>
              <w:rPr>
                <w:rFonts w:ascii="Calibri Light" w:hAnsi="Calibri Light" w:cs="Arial"/>
                <w:sz w:val="20"/>
                <w:szCs w:val="20"/>
              </w:rPr>
              <w:t>Point reporté par manque de temps</w:t>
            </w:r>
          </w:p>
        </w:tc>
        <w:tc>
          <w:tcPr>
            <w:tcW w:w="1236" w:type="pct"/>
            <w:shd w:val="clear" w:color="auto" w:fill="auto"/>
          </w:tcPr>
          <w:p w:rsidR="004562D0" w:rsidRPr="00111903" w:rsidRDefault="00234E25" w:rsidP="00234E25">
            <w:pPr>
              <w:rPr>
                <w:rFonts w:ascii="Calibri Light" w:hAnsi="Calibri Light" w:cs="Arial"/>
                <w:sz w:val="20"/>
                <w:szCs w:val="20"/>
              </w:rPr>
            </w:pPr>
            <w:r>
              <w:rPr>
                <w:rFonts w:ascii="Calibri Light" w:hAnsi="Calibri Light" w:cs="Arial"/>
                <w:sz w:val="20"/>
                <w:szCs w:val="20"/>
              </w:rPr>
              <w:t>Marianne enverra un calendrier</w:t>
            </w:r>
            <w:r w:rsidR="000F407D">
              <w:rPr>
                <w:rFonts w:ascii="Calibri Light" w:hAnsi="Calibri Light" w:cs="Arial"/>
                <w:sz w:val="20"/>
                <w:szCs w:val="20"/>
              </w:rPr>
              <w:t xml:space="preserve"> avec les actions à venir</w:t>
            </w:r>
          </w:p>
        </w:tc>
        <w:tc>
          <w:tcPr>
            <w:tcW w:w="555" w:type="pct"/>
            <w:shd w:val="clear" w:color="auto" w:fill="auto"/>
          </w:tcPr>
          <w:p w:rsidR="004562D0" w:rsidRPr="00111903" w:rsidRDefault="000F407D" w:rsidP="000F407D">
            <w:pPr>
              <w:rPr>
                <w:rFonts w:ascii="Calibri Light" w:hAnsi="Calibri Light" w:cs="Arial"/>
                <w:sz w:val="20"/>
                <w:szCs w:val="20"/>
              </w:rPr>
            </w:pPr>
            <w:r>
              <w:rPr>
                <w:rFonts w:ascii="Calibri Light" w:hAnsi="Calibri Light" w:cs="Arial"/>
                <w:sz w:val="20"/>
                <w:szCs w:val="20"/>
              </w:rPr>
              <w:t>Marianne (4 juillet)</w:t>
            </w:r>
          </w:p>
        </w:tc>
      </w:tr>
      <w:tr w:rsidR="00ED531D" w:rsidRPr="00111903" w:rsidTr="00BF3EEC">
        <w:trPr>
          <w:jc w:val="center"/>
        </w:trPr>
        <w:tc>
          <w:tcPr>
            <w:tcW w:w="515" w:type="pct"/>
            <w:shd w:val="clear" w:color="auto" w:fill="auto"/>
          </w:tcPr>
          <w:p w:rsidR="00ED531D" w:rsidRPr="000F407D" w:rsidRDefault="000F407D" w:rsidP="000F407D">
            <w:pPr>
              <w:numPr>
                <w:ilvl w:val="0"/>
                <w:numId w:val="1"/>
              </w:numPr>
              <w:tabs>
                <w:tab w:val="left" w:pos="164"/>
              </w:tabs>
              <w:ind w:left="306" w:hanging="425"/>
              <w:contextualSpacing/>
              <w:jc w:val="both"/>
              <w:rPr>
                <w:rFonts w:asciiTheme="majorHAnsi" w:hAnsiTheme="majorHAnsi" w:cstheme="minorHAnsi"/>
                <w:b/>
                <w:sz w:val="20"/>
                <w:szCs w:val="20"/>
              </w:rPr>
            </w:pPr>
            <w:r w:rsidRPr="000F407D">
              <w:rPr>
                <w:rFonts w:asciiTheme="majorHAnsi" w:hAnsiTheme="majorHAnsi" w:cstheme="minorHAnsi"/>
                <w:b/>
                <w:sz w:val="20"/>
                <w:szCs w:val="20"/>
              </w:rPr>
              <w:t>Contexte de la solution « plan de suivi des infrastructures routières »</w:t>
            </w:r>
          </w:p>
        </w:tc>
        <w:tc>
          <w:tcPr>
            <w:tcW w:w="2694" w:type="pct"/>
            <w:shd w:val="clear" w:color="auto" w:fill="auto"/>
          </w:tcPr>
          <w:p w:rsidR="00474E76" w:rsidRDefault="000F407D" w:rsidP="000F407D">
            <w:pPr>
              <w:rPr>
                <w:rFonts w:ascii="Calibri Light" w:hAnsi="Calibri Light" w:cs="Arial"/>
                <w:sz w:val="20"/>
                <w:szCs w:val="20"/>
              </w:rPr>
            </w:pPr>
            <w:r>
              <w:rPr>
                <w:rFonts w:ascii="Calibri Light" w:hAnsi="Calibri Light" w:cs="Arial"/>
                <w:sz w:val="20"/>
                <w:szCs w:val="20"/>
              </w:rPr>
              <w:t>Marianne indique que dans le cadre du projet actuel, le plan de suivi vise à documenter et agir vis-à-vis les infrastructures problématiques du point de vue de la qualité de l’habitat aquatique (apport de sédiments et libre circulation du poisson). Certain</w:t>
            </w:r>
            <w:r w:rsidR="00790C8D">
              <w:rPr>
                <w:rFonts w:ascii="Calibri Light" w:hAnsi="Calibri Light" w:cs="Arial"/>
                <w:sz w:val="20"/>
                <w:szCs w:val="20"/>
              </w:rPr>
              <w:t>e</w:t>
            </w:r>
            <w:r>
              <w:rPr>
                <w:rFonts w:ascii="Calibri Light" w:hAnsi="Calibri Light" w:cs="Arial"/>
                <w:sz w:val="20"/>
                <w:szCs w:val="20"/>
              </w:rPr>
              <w:t xml:space="preserve">s problématiques convergent vers les problématiques soulevées du point de vue de l’accès, mais d’autres non. Par exemple, une chute à la sortie d’un ponceau n’est pas problématique pour l’accès, mais l’est pour le poisson. </w:t>
            </w:r>
          </w:p>
          <w:p w:rsidR="000F407D" w:rsidRPr="00111903" w:rsidRDefault="000F407D" w:rsidP="000F407D">
            <w:pPr>
              <w:rPr>
                <w:rFonts w:ascii="Calibri Light" w:hAnsi="Calibri Light" w:cs="Arial"/>
                <w:sz w:val="20"/>
                <w:szCs w:val="20"/>
              </w:rPr>
            </w:pPr>
            <w:r>
              <w:rPr>
                <w:rFonts w:ascii="Calibri Light" w:hAnsi="Calibri Light" w:cs="Arial"/>
                <w:sz w:val="20"/>
                <w:szCs w:val="20"/>
              </w:rPr>
              <w:t>Actuellement, nous connaissons le type de problématiques auxquelles nous faisons face, mais nous ne savons pas où elles se trouvent sur le territoire.</w:t>
            </w:r>
          </w:p>
        </w:tc>
        <w:tc>
          <w:tcPr>
            <w:tcW w:w="1236" w:type="pct"/>
            <w:shd w:val="clear" w:color="auto" w:fill="auto"/>
          </w:tcPr>
          <w:p w:rsidR="00ED531D" w:rsidRPr="00111903" w:rsidRDefault="000F407D" w:rsidP="00EE1DCC">
            <w:pPr>
              <w:rPr>
                <w:rFonts w:ascii="Calibri Light" w:hAnsi="Calibri Light" w:cs="Arial"/>
                <w:sz w:val="20"/>
                <w:szCs w:val="20"/>
              </w:rPr>
            </w:pPr>
            <w:proofErr w:type="spellStart"/>
            <w:r>
              <w:rPr>
                <w:rFonts w:ascii="Calibri Light" w:hAnsi="Calibri Light" w:cs="Arial"/>
                <w:sz w:val="20"/>
                <w:szCs w:val="20"/>
              </w:rPr>
              <w:t>s.o</w:t>
            </w:r>
            <w:proofErr w:type="spellEnd"/>
          </w:p>
        </w:tc>
        <w:tc>
          <w:tcPr>
            <w:tcW w:w="555" w:type="pct"/>
            <w:shd w:val="clear" w:color="auto" w:fill="auto"/>
          </w:tcPr>
          <w:p w:rsidR="00ED531D" w:rsidRPr="00111903" w:rsidRDefault="000F407D" w:rsidP="00EE1DCC">
            <w:pPr>
              <w:rPr>
                <w:rFonts w:ascii="Calibri Light" w:hAnsi="Calibri Light" w:cs="Arial"/>
                <w:sz w:val="20"/>
                <w:szCs w:val="20"/>
              </w:rPr>
            </w:pPr>
            <w:proofErr w:type="spellStart"/>
            <w:r>
              <w:rPr>
                <w:rFonts w:ascii="Calibri Light" w:hAnsi="Calibri Light" w:cs="Arial"/>
                <w:sz w:val="20"/>
                <w:szCs w:val="20"/>
              </w:rPr>
              <w:t>s.o</w:t>
            </w:r>
            <w:proofErr w:type="spellEnd"/>
            <w:r>
              <w:rPr>
                <w:rFonts w:ascii="Calibri Light" w:hAnsi="Calibri Light" w:cs="Arial"/>
                <w:sz w:val="20"/>
                <w:szCs w:val="20"/>
              </w:rPr>
              <w:t>.</w:t>
            </w:r>
          </w:p>
        </w:tc>
      </w:tr>
      <w:tr w:rsidR="008846D7" w:rsidRPr="00111903" w:rsidTr="00BF3EEC">
        <w:trPr>
          <w:jc w:val="center"/>
        </w:trPr>
        <w:tc>
          <w:tcPr>
            <w:tcW w:w="515" w:type="pct"/>
            <w:shd w:val="clear" w:color="auto" w:fill="auto"/>
          </w:tcPr>
          <w:p w:rsidR="008846D7" w:rsidRPr="0055606E" w:rsidRDefault="000F407D" w:rsidP="000F407D">
            <w:pPr>
              <w:numPr>
                <w:ilvl w:val="0"/>
                <w:numId w:val="1"/>
              </w:numPr>
              <w:tabs>
                <w:tab w:val="left" w:pos="405"/>
              </w:tabs>
              <w:ind w:left="306"/>
              <w:contextualSpacing/>
              <w:jc w:val="both"/>
              <w:rPr>
                <w:rFonts w:ascii="Calibri Light" w:hAnsi="Calibri Light" w:cs="Arial"/>
                <w:b/>
                <w:sz w:val="20"/>
                <w:szCs w:val="20"/>
              </w:rPr>
            </w:pPr>
            <w:r w:rsidRPr="0055606E">
              <w:rPr>
                <w:rFonts w:asciiTheme="majorHAnsi" w:hAnsiTheme="majorHAnsi" w:cstheme="minorHAnsi"/>
                <w:b/>
                <w:sz w:val="20"/>
                <w:szCs w:val="20"/>
              </w:rPr>
              <w:t xml:space="preserve">Problématiques à documenter </w:t>
            </w:r>
            <w:r w:rsidR="004F4249">
              <w:rPr>
                <w:rFonts w:asciiTheme="majorHAnsi" w:hAnsiTheme="majorHAnsi" w:cstheme="minorHAnsi"/>
                <w:b/>
                <w:sz w:val="20"/>
                <w:szCs w:val="20"/>
              </w:rPr>
              <w:t xml:space="preserve">au niveau des chemins forestiers </w:t>
            </w:r>
            <w:r w:rsidRPr="0055606E">
              <w:rPr>
                <w:rFonts w:asciiTheme="majorHAnsi" w:hAnsiTheme="majorHAnsi" w:cstheme="minorHAnsi"/>
                <w:b/>
                <w:sz w:val="20"/>
                <w:szCs w:val="20"/>
              </w:rPr>
              <w:t xml:space="preserve">et </w:t>
            </w:r>
            <w:r w:rsidRPr="0055606E">
              <w:rPr>
                <w:rFonts w:asciiTheme="majorHAnsi" w:hAnsiTheme="majorHAnsi" w:cstheme="minorHAnsi"/>
                <w:b/>
                <w:sz w:val="20"/>
                <w:szCs w:val="20"/>
              </w:rPr>
              <w:lastRenderedPageBreak/>
              <w:t>réactions potentiel</w:t>
            </w:r>
            <w:r w:rsidR="003B55BA">
              <w:rPr>
                <w:rFonts w:asciiTheme="majorHAnsi" w:hAnsiTheme="majorHAnsi" w:cstheme="minorHAnsi"/>
                <w:b/>
                <w:sz w:val="20"/>
                <w:szCs w:val="20"/>
              </w:rPr>
              <w:t>le</w:t>
            </w:r>
            <w:r w:rsidRPr="0055606E">
              <w:rPr>
                <w:rFonts w:asciiTheme="majorHAnsi" w:hAnsiTheme="majorHAnsi" w:cstheme="minorHAnsi"/>
                <w:b/>
                <w:sz w:val="20"/>
                <w:szCs w:val="20"/>
              </w:rPr>
              <w:t>s</w:t>
            </w:r>
          </w:p>
        </w:tc>
        <w:tc>
          <w:tcPr>
            <w:tcW w:w="2694" w:type="pct"/>
            <w:shd w:val="clear" w:color="auto" w:fill="auto"/>
          </w:tcPr>
          <w:p w:rsidR="008846D7" w:rsidRDefault="000F407D" w:rsidP="008846D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lastRenderedPageBreak/>
              <w:t xml:space="preserve">Les problématiques </w:t>
            </w:r>
            <w:r w:rsidR="004F4249">
              <w:rPr>
                <w:rFonts w:ascii="Calibri Light" w:hAnsi="Calibri Light" w:cs="Arial"/>
                <w:bCs/>
                <w:sz w:val="20"/>
                <w:szCs w:val="20"/>
              </w:rPr>
              <w:t xml:space="preserve">à relever sur les chemins forestiers </w:t>
            </w:r>
            <w:r>
              <w:rPr>
                <w:rFonts w:ascii="Calibri Light" w:hAnsi="Calibri Light" w:cs="Arial"/>
                <w:bCs/>
                <w:sz w:val="20"/>
                <w:szCs w:val="20"/>
              </w:rPr>
              <w:t>sont présentées dans le document d’accompagnement et ont été survolées</w:t>
            </w:r>
            <w:r w:rsidR="004F4249">
              <w:rPr>
                <w:rFonts w:ascii="Calibri Light" w:hAnsi="Calibri Light" w:cs="Arial"/>
                <w:bCs/>
                <w:sz w:val="20"/>
                <w:szCs w:val="20"/>
              </w:rPr>
              <w:t>. La documentation de ces problématiques constitue la première étape pour la mise en place d’un plan de suivi des infrastructures.</w:t>
            </w:r>
          </w:p>
          <w:p w:rsidR="000F407D" w:rsidRPr="008846D7" w:rsidRDefault="000F407D" w:rsidP="008846D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Les actions à envisagées pour chaque problématiques sont également abordées dans le document d’accompagnement mais n’ont pu être analysées par le comité</w:t>
            </w:r>
          </w:p>
        </w:tc>
        <w:tc>
          <w:tcPr>
            <w:tcW w:w="1236" w:type="pct"/>
            <w:shd w:val="clear" w:color="auto" w:fill="auto"/>
          </w:tcPr>
          <w:p w:rsidR="008846D7" w:rsidRDefault="000F407D" w:rsidP="008846D7">
            <w:pPr>
              <w:rPr>
                <w:rFonts w:ascii="Calibri Light" w:hAnsi="Calibri Light" w:cs="Arial"/>
                <w:sz w:val="20"/>
                <w:szCs w:val="20"/>
              </w:rPr>
            </w:pPr>
            <w:r>
              <w:rPr>
                <w:rFonts w:ascii="Calibri Light" w:hAnsi="Calibri Light" w:cs="Arial"/>
                <w:sz w:val="20"/>
                <w:szCs w:val="20"/>
              </w:rPr>
              <w:t>Vérifier que tous les cas problématiques sont couverts</w:t>
            </w:r>
          </w:p>
          <w:p w:rsidR="000F407D" w:rsidRDefault="000F407D" w:rsidP="008846D7">
            <w:pPr>
              <w:rPr>
                <w:rFonts w:ascii="Calibri Light" w:hAnsi="Calibri Light" w:cs="Arial"/>
                <w:sz w:val="20"/>
                <w:szCs w:val="20"/>
              </w:rPr>
            </w:pPr>
          </w:p>
          <w:p w:rsidR="000F407D" w:rsidRPr="00111903" w:rsidRDefault="00FE0EA4" w:rsidP="008846D7">
            <w:pPr>
              <w:rPr>
                <w:rFonts w:ascii="Calibri Light" w:hAnsi="Calibri Light" w:cs="Arial"/>
                <w:sz w:val="20"/>
                <w:szCs w:val="20"/>
              </w:rPr>
            </w:pPr>
            <w:r>
              <w:rPr>
                <w:rFonts w:ascii="Calibri Light" w:hAnsi="Calibri Light" w:cs="Arial"/>
                <w:sz w:val="20"/>
                <w:szCs w:val="20"/>
              </w:rPr>
              <w:t>Faire un survol individuel de la</w:t>
            </w:r>
            <w:r w:rsidR="00AA7621">
              <w:rPr>
                <w:rFonts w:ascii="Calibri Light" w:hAnsi="Calibri Light" w:cs="Arial"/>
                <w:sz w:val="20"/>
                <w:szCs w:val="20"/>
              </w:rPr>
              <w:t xml:space="preserve"> grille décisionnelle proposée</w:t>
            </w:r>
          </w:p>
        </w:tc>
        <w:tc>
          <w:tcPr>
            <w:tcW w:w="555" w:type="pct"/>
            <w:shd w:val="clear" w:color="auto" w:fill="auto"/>
          </w:tcPr>
          <w:p w:rsidR="00FE0EA4" w:rsidRDefault="00FE0EA4" w:rsidP="008846D7">
            <w:pPr>
              <w:rPr>
                <w:rFonts w:ascii="Calibri Light" w:hAnsi="Calibri Light" w:cs="Arial"/>
                <w:sz w:val="20"/>
                <w:szCs w:val="20"/>
              </w:rPr>
            </w:pPr>
            <w:r>
              <w:rPr>
                <w:rFonts w:ascii="Calibri Light" w:hAnsi="Calibri Light" w:cs="Arial"/>
                <w:sz w:val="20"/>
                <w:szCs w:val="20"/>
              </w:rPr>
              <w:t>Gaston (4 juillet)</w:t>
            </w:r>
          </w:p>
          <w:p w:rsidR="00FE0EA4" w:rsidRDefault="00FE0EA4" w:rsidP="00FE0EA4">
            <w:pPr>
              <w:rPr>
                <w:rFonts w:ascii="Calibri Light" w:hAnsi="Calibri Light" w:cs="Arial"/>
                <w:sz w:val="20"/>
                <w:szCs w:val="20"/>
              </w:rPr>
            </w:pPr>
          </w:p>
          <w:p w:rsidR="008846D7" w:rsidRPr="00FE0EA4" w:rsidRDefault="00FE0EA4" w:rsidP="00FE0EA4">
            <w:pPr>
              <w:rPr>
                <w:rFonts w:ascii="Calibri Light" w:hAnsi="Calibri Light" w:cs="Arial"/>
                <w:sz w:val="20"/>
                <w:szCs w:val="20"/>
              </w:rPr>
            </w:pPr>
            <w:r>
              <w:rPr>
                <w:rFonts w:ascii="Calibri Light" w:hAnsi="Calibri Light" w:cs="Arial"/>
                <w:sz w:val="20"/>
                <w:szCs w:val="20"/>
              </w:rPr>
              <w:t>Tous (4 juillet)</w:t>
            </w:r>
          </w:p>
        </w:tc>
      </w:tr>
      <w:tr w:rsidR="008846D7" w:rsidRPr="00111903" w:rsidTr="00BF3EEC">
        <w:trPr>
          <w:jc w:val="center"/>
        </w:trPr>
        <w:tc>
          <w:tcPr>
            <w:tcW w:w="515" w:type="pct"/>
            <w:shd w:val="clear" w:color="auto" w:fill="auto"/>
          </w:tcPr>
          <w:p w:rsidR="008846D7" w:rsidRPr="0055606E" w:rsidRDefault="0055606E" w:rsidP="008846D7">
            <w:pPr>
              <w:numPr>
                <w:ilvl w:val="0"/>
                <w:numId w:val="1"/>
              </w:numPr>
              <w:ind w:left="336"/>
              <w:rPr>
                <w:rFonts w:ascii="Calibri Light" w:hAnsi="Calibri Light" w:cs="Arial"/>
                <w:b/>
                <w:sz w:val="20"/>
                <w:szCs w:val="20"/>
              </w:rPr>
            </w:pPr>
            <w:r w:rsidRPr="0055606E">
              <w:rPr>
                <w:rFonts w:asciiTheme="majorHAnsi" w:hAnsiTheme="majorHAnsi" w:cstheme="minorHAnsi"/>
                <w:b/>
                <w:sz w:val="20"/>
                <w:szCs w:val="20"/>
              </w:rPr>
              <w:t>Survol des initiatives de suivi des différentes instances et utilisateurs</w:t>
            </w:r>
          </w:p>
        </w:tc>
        <w:tc>
          <w:tcPr>
            <w:tcW w:w="2694" w:type="pct"/>
            <w:shd w:val="clear" w:color="auto" w:fill="auto"/>
          </w:tcPr>
          <w:p w:rsidR="0055606E" w:rsidRDefault="0055606E" w:rsidP="008846D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Plusieurs intervenants effectuent déjà des activités de suivi, plus ou moins systématiques. Toutefois, les informations récoltées par chacun sont difficilement mises en commun en raison de la variété des formats des bases de données utilisées et des codes employés.</w:t>
            </w:r>
          </w:p>
          <w:p w:rsidR="0055606E" w:rsidRDefault="0055606E" w:rsidP="008846D7">
            <w:pPr>
              <w:pStyle w:val="Paragraphedeliste"/>
              <w:tabs>
                <w:tab w:val="left" w:pos="405"/>
              </w:tabs>
              <w:ind w:left="0"/>
              <w:contextualSpacing/>
              <w:rPr>
                <w:rFonts w:ascii="Calibri Light" w:hAnsi="Calibri Light" w:cs="Arial"/>
                <w:bCs/>
                <w:sz w:val="20"/>
                <w:szCs w:val="20"/>
              </w:rPr>
            </w:pPr>
          </w:p>
          <w:p w:rsidR="004368B9" w:rsidRDefault="0055606E" w:rsidP="008846D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SÉPAQ (JF Lamarre) : il n’y a pas d’inspection systématique effectuée et les opérateurs n’ont pa</w:t>
            </w:r>
            <w:r w:rsidR="00AA7621">
              <w:rPr>
                <w:rFonts w:ascii="Calibri Light" w:hAnsi="Calibri Light" w:cs="Arial"/>
                <w:bCs/>
                <w:sz w:val="20"/>
                <w:szCs w:val="20"/>
              </w:rPr>
              <w:t xml:space="preserve">s d’outils dédiés. Un survol est fait en début de saison. </w:t>
            </w:r>
            <w:r w:rsidR="004368B9">
              <w:rPr>
                <w:rFonts w:ascii="Calibri Light" w:hAnsi="Calibri Light" w:cs="Arial"/>
                <w:bCs/>
                <w:sz w:val="20"/>
                <w:szCs w:val="20"/>
              </w:rPr>
              <w:t>La SÉPAQ ne dispose pas d’un guide ou de formation pour les opérateurs.</w:t>
            </w:r>
          </w:p>
          <w:p w:rsidR="004368B9" w:rsidRDefault="004368B9" w:rsidP="008846D7">
            <w:pPr>
              <w:pStyle w:val="Paragraphedeliste"/>
              <w:tabs>
                <w:tab w:val="left" w:pos="405"/>
              </w:tabs>
              <w:ind w:left="0"/>
              <w:contextualSpacing/>
              <w:rPr>
                <w:rFonts w:ascii="Calibri Light" w:hAnsi="Calibri Light" w:cs="Arial"/>
                <w:bCs/>
                <w:sz w:val="20"/>
                <w:szCs w:val="20"/>
              </w:rPr>
            </w:pPr>
          </w:p>
          <w:p w:rsidR="004368B9" w:rsidRDefault="004368B9" w:rsidP="008846D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 xml:space="preserve">ZEC saumon (Ronald) : Certains de leurs chemins sont sur des territoires publics, d’autres sur des terrains privés. Les cas problématiques étaient reportés au besoin. Le projet actuellement en cours avec Activa (Portrait de l’état des infrastructures routières sur le réseau de chemins entretenus par la ZEC) permettra de </w:t>
            </w:r>
            <w:proofErr w:type="spellStart"/>
            <w:r>
              <w:rPr>
                <w:rFonts w:ascii="Calibri Light" w:hAnsi="Calibri Light" w:cs="Arial"/>
                <w:bCs/>
                <w:sz w:val="20"/>
                <w:szCs w:val="20"/>
              </w:rPr>
              <w:t>géolocaliser</w:t>
            </w:r>
            <w:proofErr w:type="spellEnd"/>
            <w:r>
              <w:rPr>
                <w:rFonts w:ascii="Calibri Light" w:hAnsi="Calibri Light" w:cs="Arial"/>
                <w:bCs/>
                <w:sz w:val="20"/>
                <w:szCs w:val="20"/>
              </w:rPr>
              <w:t xml:space="preserve"> les traverses et de documenter les problématiques</w:t>
            </w:r>
          </w:p>
          <w:p w:rsidR="004368B9" w:rsidRDefault="004368B9" w:rsidP="008846D7">
            <w:pPr>
              <w:pStyle w:val="Paragraphedeliste"/>
              <w:tabs>
                <w:tab w:val="left" w:pos="405"/>
              </w:tabs>
              <w:ind w:left="0"/>
              <w:contextualSpacing/>
              <w:rPr>
                <w:rFonts w:ascii="Calibri Light" w:hAnsi="Calibri Light" w:cs="Arial"/>
                <w:bCs/>
                <w:sz w:val="20"/>
                <w:szCs w:val="20"/>
              </w:rPr>
            </w:pPr>
          </w:p>
          <w:p w:rsidR="004368B9" w:rsidRDefault="004368B9" w:rsidP="004368B9">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 xml:space="preserve">Industrie (Martin) : En début de saison, les contremaîtres parcourent le réseau qui sera utilisé par l’industrie. Ils vérifient la conformité du réseau au RNI et au guide des saines pratiques. Si une problématique est identifiée, une fiche simple </w:t>
            </w:r>
            <w:r w:rsidR="007A4151">
              <w:rPr>
                <w:rFonts w:ascii="Calibri Light" w:hAnsi="Calibri Light" w:cs="Arial"/>
                <w:bCs/>
                <w:sz w:val="20"/>
                <w:szCs w:val="20"/>
              </w:rPr>
              <w:t xml:space="preserve">incluant coordonnée GPS en photographie </w:t>
            </w:r>
            <w:r>
              <w:rPr>
                <w:rFonts w:ascii="Calibri Light" w:hAnsi="Calibri Light" w:cs="Arial"/>
                <w:bCs/>
                <w:sz w:val="20"/>
                <w:szCs w:val="20"/>
              </w:rPr>
              <w:t>est remplie et remise au planificateur de chemins.</w:t>
            </w:r>
            <w:r w:rsidR="007A4151">
              <w:rPr>
                <w:rFonts w:ascii="Calibri Light" w:hAnsi="Calibri Light" w:cs="Arial"/>
                <w:bCs/>
                <w:sz w:val="20"/>
                <w:szCs w:val="20"/>
              </w:rPr>
              <w:t xml:space="preserve"> Tous les contremaîtres disposent d’une tablette avec le formulaire.</w:t>
            </w:r>
            <w:r>
              <w:rPr>
                <w:rFonts w:ascii="Calibri Light" w:hAnsi="Calibri Light" w:cs="Arial"/>
                <w:bCs/>
                <w:sz w:val="20"/>
                <w:szCs w:val="20"/>
              </w:rPr>
              <w:t xml:space="preserve"> </w:t>
            </w:r>
            <w:proofErr w:type="spellStart"/>
            <w:r>
              <w:rPr>
                <w:rFonts w:ascii="Calibri Light" w:hAnsi="Calibri Light" w:cs="Arial"/>
                <w:bCs/>
                <w:sz w:val="20"/>
                <w:szCs w:val="20"/>
              </w:rPr>
              <w:t>Temrex</w:t>
            </w:r>
            <w:proofErr w:type="spellEnd"/>
            <w:r>
              <w:rPr>
                <w:rFonts w:ascii="Calibri Light" w:hAnsi="Calibri Light" w:cs="Arial"/>
                <w:bCs/>
                <w:sz w:val="20"/>
                <w:szCs w:val="20"/>
              </w:rPr>
              <w:t xml:space="preserve"> a installé des GPS sur les niveleuses afin que les opérateurs puissent identifier facilement les lieux des traverses et ainsi effectuer leur travail en conséquence (ex. laisser la digue, le fossé de déviation). </w:t>
            </w:r>
          </w:p>
          <w:p w:rsidR="004368B9" w:rsidRDefault="004368B9" w:rsidP="004368B9">
            <w:pPr>
              <w:pStyle w:val="Paragraphedeliste"/>
              <w:tabs>
                <w:tab w:val="left" w:pos="405"/>
              </w:tabs>
              <w:ind w:left="0"/>
              <w:contextualSpacing/>
              <w:rPr>
                <w:rFonts w:ascii="Calibri Light" w:hAnsi="Calibri Light" w:cs="Arial"/>
                <w:bCs/>
                <w:sz w:val="20"/>
                <w:szCs w:val="20"/>
              </w:rPr>
            </w:pPr>
          </w:p>
          <w:p w:rsidR="004368B9" w:rsidRDefault="004368B9" w:rsidP="004368B9">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Ministère : Philippe Leblanc n’a pas pu se joindre</w:t>
            </w:r>
          </w:p>
          <w:p w:rsidR="007A4151" w:rsidRDefault="007A4151" w:rsidP="004368B9">
            <w:pPr>
              <w:pStyle w:val="Paragraphedeliste"/>
              <w:tabs>
                <w:tab w:val="left" w:pos="405"/>
              </w:tabs>
              <w:ind w:left="0"/>
              <w:contextualSpacing/>
              <w:rPr>
                <w:rFonts w:ascii="Calibri Light" w:hAnsi="Calibri Light" w:cs="Arial"/>
                <w:bCs/>
                <w:sz w:val="20"/>
                <w:szCs w:val="20"/>
              </w:rPr>
            </w:pPr>
          </w:p>
          <w:p w:rsidR="007A4151" w:rsidRDefault="007A4151" w:rsidP="007A4151">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 xml:space="preserve">JF Lamarre indique que ZEC Québec utilise une application sur </w:t>
            </w:r>
            <w:proofErr w:type="spellStart"/>
            <w:r>
              <w:rPr>
                <w:rFonts w:ascii="Calibri Light" w:hAnsi="Calibri Light" w:cs="Arial"/>
                <w:bCs/>
                <w:sz w:val="20"/>
                <w:szCs w:val="20"/>
              </w:rPr>
              <w:t>Ipad</w:t>
            </w:r>
            <w:proofErr w:type="spellEnd"/>
            <w:r>
              <w:rPr>
                <w:rFonts w:ascii="Calibri Light" w:hAnsi="Calibri Light" w:cs="Arial"/>
                <w:bCs/>
                <w:sz w:val="20"/>
                <w:szCs w:val="20"/>
              </w:rPr>
              <w:t xml:space="preserve"> qui pourrait être utile pour la mise en commun. Antoine signale que </w:t>
            </w:r>
            <w:r w:rsidR="009A7907">
              <w:rPr>
                <w:rFonts w:ascii="Calibri Light" w:hAnsi="Calibri Light" w:cs="Arial"/>
                <w:bCs/>
                <w:sz w:val="20"/>
                <w:szCs w:val="20"/>
              </w:rPr>
              <w:t xml:space="preserve">la compagnie </w:t>
            </w:r>
            <w:proofErr w:type="spellStart"/>
            <w:r w:rsidR="009A7907">
              <w:rPr>
                <w:rFonts w:ascii="Calibri Light" w:hAnsi="Calibri Light" w:cs="Arial"/>
                <w:bCs/>
                <w:sz w:val="20"/>
                <w:szCs w:val="20"/>
              </w:rPr>
              <w:t>JD</w:t>
            </w:r>
            <w:r>
              <w:rPr>
                <w:rFonts w:ascii="Calibri Light" w:hAnsi="Calibri Light" w:cs="Arial"/>
                <w:bCs/>
                <w:sz w:val="20"/>
                <w:szCs w:val="20"/>
              </w:rPr>
              <w:t>Irving</w:t>
            </w:r>
            <w:proofErr w:type="spellEnd"/>
            <w:r>
              <w:rPr>
                <w:rFonts w:ascii="Calibri Light" w:hAnsi="Calibri Light" w:cs="Arial"/>
                <w:bCs/>
                <w:sz w:val="20"/>
                <w:szCs w:val="20"/>
              </w:rPr>
              <w:t xml:space="preserve"> </w:t>
            </w:r>
            <w:r w:rsidR="009A7907">
              <w:rPr>
                <w:rFonts w:ascii="Calibri Light" w:hAnsi="Calibri Light" w:cs="Arial"/>
                <w:bCs/>
                <w:sz w:val="20"/>
                <w:szCs w:val="20"/>
              </w:rPr>
              <w:t xml:space="preserve">au </w:t>
            </w:r>
            <w:r>
              <w:rPr>
                <w:rFonts w:ascii="Calibri Light" w:hAnsi="Calibri Light" w:cs="Arial"/>
                <w:bCs/>
                <w:sz w:val="20"/>
                <w:szCs w:val="20"/>
              </w:rPr>
              <w:t>NB utilise également ce genre d’application. Ils utilisent d’ailleurs les informations recueillies pour déterminer où seront faites les améliorations chaque année.</w:t>
            </w:r>
          </w:p>
          <w:p w:rsidR="004C5111" w:rsidRDefault="004C5111" w:rsidP="007A4151">
            <w:pPr>
              <w:pStyle w:val="Paragraphedeliste"/>
              <w:tabs>
                <w:tab w:val="left" w:pos="405"/>
              </w:tabs>
              <w:ind w:left="0"/>
              <w:contextualSpacing/>
              <w:rPr>
                <w:rFonts w:ascii="Calibri Light" w:hAnsi="Calibri Light" w:cs="Arial"/>
                <w:bCs/>
                <w:sz w:val="20"/>
                <w:szCs w:val="20"/>
              </w:rPr>
            </w:pPr>
          </w:p>
          <w:p w:rsidR="004C5111" w:rsidRPr="008846D7" w:rsidRDefault="004C5111" w:rsidP="007A4151">
            <w:pPr>
              <w:pStyle w:val="Paragraphedeliste"/>
              <w:tabs>
                <w:tab w:val="left" w:pos="405"/>
              </w:tabs>
              <w:ind w:left="0"/>
              <w:contextualSpacing/>
              <w:rPr>
                <w:rFonts w:ascii="Calibri Light" w:hAnsi="Calibri Light" w:cs="Arial"/>
                <w:bCs/>
                <w:sz w:val="20"/>
                <w:szCs w:val="20"/>
              </w:rPr>
            </w:pPr>
          </w:p>
        </w:tc>
        <w:tc>
          <w:tcPr>
            <w:tcW w:w="1236" w:type="pct"/>
            <w:shd w:val="clear" w:color="auto" w:fill="auto"/>
          </w:tcPr>
          <w:p w:rsidR="007A4151" w:rsidRDefault="007A4151" w:rsidP="008846D7">
            <w:pPr>
              <w:rPr>
                <w:rFonts w:ascii="Calibri Light" w:hAnsi="Calibri Light" w:cs="Arial"/>
                <w:sz w:val="20"/>
                <w:szCs w:val="20"/>
              </w:rPr>
            </w:pPr>
            <w:r>
              <w:rPr>
                <w:rFonts w:ascii="Calibri Light" w:hAnsi="Calibri Light" w:cs="Arial"/>
                <w:sz w:val="20"/>
                <w:szCs w:val="20"/>
              </w:rPr>
              <w:t>Martin fait parvenir le formulaire de signalement d’une problématique et le guide d’entretien de TEMREX à Marianne</w:t>
            </w:r>
          </w:p>
          <w:p w:rsidR="007A4151" w:rsidRDefault="007A4151" w:rsidP="008846D7">
            <w:pPr>
              <w:rPr>
                <w:rFonts w:ascii="Calibri Light" w:hAnsi="Calibri Light" w:cs="Arial"/>
                <w:sz w:val="20"/>
                <w:szCs w:val="20"/>
              </w:rPr>
            </w:pPr>
          </w:p>
          <w:p w:rsidR="008846D7" w:rsidRPr="00111903" w:rsidRDefault="004368B9" w:rsidP="008846D7">
            <w:pPr>
              <w:rPr>
                <w:rFonts w:ascii="Calibri Light" w:hAnsi="Calibri Light" w:cs="Arial"/>
                <w:sz w:val="20"/>
                <w:szCs w:val="20"/>
              </w:rPr>
            </w:pPr>
            <w:r>
              <w:rPr>
                <w:rFonts w:ascii="Calibri Light" w:hAnsi="Calibri Light" w:cs="Arial"/>
                <w:sz w:val="20"/>
                <w:szCs w:val="20"/>
              </w:rPr>
              <w:t>Marianne fera le suivi auprès de Philippe Leblanc.</w:t>
            </w:r>
          </w:p>
        </w:tc>
        <w:tc>
          <w:tcPr>
            <w:tcW w:w="555" w:type="pct"/>
            <w:shd w:val="clear" w:color="auto" w:fill="auto"/>
          </w:tcPr>
          <w:p w:rsidR="008846D7" w:rsidRPr="00111903" w:rsidRDefault="008846D7" w:rsidP="008846D7">
            <w:pPr>
              <w:rPr>
                <w:rFonts w:ascii="Calibri Light" w:hAnsi="Calibri Light" w:cs="Arial"/>
                <w:sz w:val="20"/>
                <w:szCs w:val="20"/>
              </w:rPr>
            </w:pPr>
            <w:r>
              <w:rPr>
                <w:rFonts w:ascii="Calibri Light" w:hAnsi="Calibri Light" w:cs="Arial"/>
                <w:sz w:val="20"/>
                <w:szCs w:val="20"/>
              </w:rPr>
              <w:t>Marianne (16 juin)</w:t>
            </w:r>
          </w:p>
        </w:tc>
      </w:tr>
      <w:tr w:rsidR="008846D7" w:rsidRPr="00111903" w:rsidTr="00BF3EEC">
        <w:trPr>
          <w:jc w:val="center"/>
        </w:trPr>
        <w:tc>
          <w:tcPr>
            <w:tcW w:w="515" w:type="pct"/>
            <w:shd w:val="clear" w:color="auto" w:fill="auto"/>
          </w:tcPr>
          <w:p w:rsidR="004C5111" w:rsidRPr="004C5111" w:rsidRDefault="004C5111" w:rsidP="004C5111">
            <w:pPr>
              <w:numPr>
                <w:ilvl w:val="0"/>
                <w:numId w:val="1"/>
              </w:numPr>
              <w:tabs>
                <w:tab w:val="left" w:pos="306"/>
              </w:tabs>
              <w:ind w:left="447"/>
              <w:contextualSpacing/>
              <w:jc w:val="both"/>
              <w:rPr>
                <w:rFonts w:asciiTheme="majorHAnsi" w:hAnsiTheme="majorHAnsi" w:cstheme="minorHAnsi"/>
                <w:b/>
                <w:sz w:val="20"/>
                <w:szCs w:val="20"/>
              </w:rPr>
            </w:pPr>
            <w:r w:rsidRPr="004C5111">
              <w:rPr>
                <w:rFonts w:asciiTheme="majorHAnsi" w:hAnsiTheme="majorHAnsi" w:cstheme="minorHAnsi"/>
                <w:b/>
                <w:sz w:val="20"/>
                <w:szCs w:val="20"/>
              </w:rPr>
              <w:t>Potentiel de mise en commun des informations recueillies par chacun.</w:t>
            </w:r>
          </w:p>
          <w:p w:rsidR="008846D7" w:rsidRPr="008846D7" w:rsidRDefault="008846D7" w:rsidP="004C5111">
            <w:pPr>
              <w:ind w:left="360"/>
              <w:rPr>
                <w:rFonts w:ascii="Calibri Light" w:hAnsi="Calibri Light" w:cs="Arial"/>
                <w:b/>
                <w:sz w:val="20"/>
                <w:szCs w:val="20"/>
              </w:rPr>
            </w:pPr>
          </w:p>
        </w:tc>
        <w:tc>
          <w:tcPr>
            <w:tcW w:w="2694" w:type="pct"/>
            <w:shd w:val="clear" w:color="auto" w:fill="auto"/>
          </w:tcPr>
          <w:p w:rsidR="00340787" w:rsidRDefault="004C5111" w:rsidP="0034078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Marianne indique que la mise en commun, sur une même plateforme de toutes les informations recueillies serait le premier pas pour mettre en place le suivi. Il faut que la mise en commun soit facile. Comme l’industrie fait déjà un suivi systématique sur une partie du territoire, il serait pertinent que l’outil ait un format dont ils pourraient se servir à l’interne afin d’éviter le dédoublement, et à terme une utilisation trop lourde pour être réellement utilisée.</w:t>
            </w:r>
          </w:p>
          <w:p w:rsidR="00D05163" w:rsidRDefault="00D05163" w:rsidP="0034078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Afin de partir de ce qui est déjà utilisé, il serait pertinent de contacter les autres industriels qui ont également leurs formulaires.</w:t>
            </w:r>
          </w:p>
          <w:p w:rsidR="00EA0BC2" w:rsidRDefault="00EA0BC2" w:rsidP="0034078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Il sera ensuite possible de comparer ce qui est déjà collecté avec ce qui manque et de proposer un formulaire répondant à la fois aux besoins des différentes instances et aux besoins du comité.</w:t>
            </w:r>
          </w:p>
          <w:p w:rsidR="00EA0BC2" w:rsidRDefault="00790C8D" w:rsidP="0034078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Le ministère a été identifié</w:t>
            </w:r>
            <w:r w:rsidR="00EA0BC2">
              <w:rPr>
                <w:rFonts w:ascii="Calibri Light" w:hAnsi="Calibri Light" w:cs="Arial"/>
                <w:bCs/>
                <w:sz w:val="20"/>
                <w:szCs w:val="20"/>
              </w:rPr>
              <w:t xml:space="preserve"> comme récepteur potentiel des informations.</w:t>
            </w:r>
          </w:p>
          <w:p w:rsidR="00EA0BC2" w:rsidRDefault="00EA0BC2" w:rsidP="0034078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 xml:space="preserve">Le formulaire pourrait être installé sur une tablette, qui inclurait la cartographie du réseau routier du Ministère pour favoriser une meilleure localisation. </w:t>
            </w:r>
          </w:p>
          <w:p w:rsidR="00EA0BC2" w:rsidRDefault="00EA0BC2" w:rsidP="00340787">
            <w:pPr>
              <w:pStyle w:val="Paragraphedeliste"/>
              <w:tabs>
                <w:tab w:val="left" w:pos="405"/>
              </w:tabs>
              <w:ind w:left="0"/>
              <w:contextualSpacing/>
              <w:rPr>
                <w:rFonts w:ascii="Calibri Light" w:hAnsi="Calibri Light" w:cs="Arial"/>
                <w:bCs/>
                <w:sz w:val="20"/>
                <w:szCs w:val="20"/>
              </w:rPr>
            </w:pPr>
            <w:r>
              <w:rPr>
                <w:rFonts w:ascii="Calibri Light" w:hAnsi="Calibri Light" w:cs="Arial"/>
                <w:bCs/>
                <w:sz w:val="20"/>
                <w:szCs w:val="20"/>
              </w:rPr>
              <w:t>Il est important de penser à prévenir des traverses dédoublées en raison d’une localisation GPS défaillante.</w:t>
            </w:r>
          </w:p>
          <w:p w:rsidR="004C5111" w:rsidRPr="008846D7" w:rsidRDefault="004C5111" w:rsidP="00340787">
            <w:pPr>
              <w:pStyle w:val="Paragraphedeliste"/>
              <w:tabs>
                <w:tab w:val="left" w:pos="405"/>
              </w:tabs>
              <w:ind w:left="0"/>
              <w:contextualSpacing/>
              <w:rPr>
                <w:rFonts w:ascii="Calibri Light" w:hAnsi="Calibri Light" w:cs="Arial"/>
                <w:bCs/>
                <w:sz w:val="20"/>
                <w:szCs w:val="20"/>
              </w:rPr>
            </w:pPr>
          </w:p>
        </w:tc>
        <w:tc>
          <w:tcPr>
            <w:tcW w:w="1236" w:type="pct"/>
            <w:shd w:val="clear" w:color="auto" w:fill="auto"/>
          </w:tcPr>
          <w:p w:rsidR="008846D7" w:rsidRDefault="00F8038E" w:rsidP="004C5111">
            <w:pPr>
              <w:rPr>
                <w:rFonts w:ascii="Calibri Light" w:hAnsi="Calibri Light" w:cs="Arial"/>
                <w:sz w:val="20"/>
                <w:szCs w:val="20"/>
              </w:rPr>
            </w:pPr>
            <w:r>
              <w:rPr>
                <w:rFonts w:ascii="Calibri Light" w:hAnsi="Calibri Light" w:cs="Arial"/>
                <w:sz w:val="20"/>
                <w:szCs w:val="20"/>
              </w:rPr>
              <w:t>Marianne fait la demande</w:t>
            </w:r>
            <w:r w:rsidR="004C5111">
              <w:rPr>
                <w:rFonts w:ascii="Calibri Light" w:hAnsi="Calibri Light" w:cs="Arial"/>
                <w:sz w:val="20"/>
                <w:szCs w:val="20"/>
              </w:rPr>
              <w:t xml:space="preserve"> à </w:t>
            </w:r>
            <w:proofErr w:type="spellStart"/>
            <w:r w:rsidR="004C5111">
              <w:rPr>
                <w:rFonts w:ascii="Calibri Light" w:hAnsi="Calibri Light" w:cs="Arial"/>
                <w:sz w:val="20"/>
                <w:szCs w:val="20"/>
              </w:rPr>
              <w:t>Temrex</w:t>
            </w:r>
            <w:proofErr w:type="spellEnd"/>
            <w:r w:rsidR="004C5111">
              <w:rPr>
                <w:rFonts w:ascii="Calibri Light" w:hAnsi="Calibri Light" w:cs="Arial"/>
                <w:sz w:val="20"/>
                <w:szCs w:val="20"/>
              </w:rPr>
              <w:t>, CÉDRICO</w:t>
            </w:r>
            <w:r w:rsidR="00AA7621">
              <w:rPr>
                <w:rFonts w:ascii="Calibri Light" w:hAnsi="Calibri Light" w:cs="Arial"/>
                <w:sz w:val="20"/>
                <w:szCs w:val="20"/>
              </w:rPr>
              <w:t>, Coop forestière de la Gaspésie</w:t>
            </w:r>
            <w:r w:rsidR="004C5111">
              <w:rPr>
                <w:rFonts w:ascii="Calibri Light" w:hAnsi="Calibri Light" w:cs="Arial"/>
                <w:sz w:val="20"/>
                <w:szCs w:val="20"/>
              </w:rPr>
              <w:t xml:space="preserve"> GDS, ACEF, </w:t>
            </w:r>
            <w:proofErr w:type="spellStart"/>
            <w:r w:rsidR="004C5111">
              <w:rPr>
                <w:rFonts w:ascii="Calibri Light" w:hAnsi="Calibri Light" w:cs="Arial"/>
                <w:sz w:val="20"/>
                <w:szCs w:val="20"/>
              </w:rPr>
              <w:t>Rexforêt</w:t>
            </w:r>
            <w:proofErr w:type="spellEnd"/>
            <w:r w:rsidR="00D05163">
              <w:rPr>
                <w:rFonts w:ascii="Calibri Light" w:hAnsi="Calibri Light" w:cs="Arial"/>
                <w:sz w:val="20"/>
                <w:szCs w:val="20"/>
              </w:rPr>
              <w:t xml:space="preserve"> de partager leurs fiches actuelles.</w:t>
            </w:r>
          </w:p>
          <w:p w:rsidR="00D05163" w:rsidRDefault="00D05163" w:rsidP="004C5111">
            <w:pPr>
              <w:rPr>
                <w:rFonts w:ascii="Calibri Light" w:hAnsi="Calibri Light" w:cs="Arial"/>
                <w:sz w:val="20"/>
                <w:szCs w:val="20"/>
              </w:rPr>
            </w:pPr>
          </w:p>
        </w:tc>
        <w:tc>
          <w:tcPr>
            <w:tcW w:w="555" w:type="pct"/>
            <w:shd w:val="clear" w:color="auto" w:fill="auto"/>
          </w:tcPr>
          <w:p w:rsidR="00F8038E" w:rsidRDefault="00F8038E" w:rsidP="00F8038E">
            <w:pPr>
              <w:rPr>
                <w:rFonts w:ascii="Calibri Light" w:hAnsi="Calibri Light" w:cs="Arial"/>
                <w:sz w:val="20"/>
                <w:szCs w:val="20"/>
              </w:rPr>
            </w:pPr>
            <w:r>
              <w:rPr>
                <w:rFonts w:ascii="Calibri Light" w:hAnsi="Calibri Light" w:cs="Arial"/>
                <w:sz w:val="20"/>
                <w:szCs w:val="20"/>
              </w:rPr>
              <w:t>Lancer l’appel : 7 juillet</w:t>
            </w:r>
          </w:p>
          <w:p w:rsidR="008846D7" w:rsidRPr="00111903" w:rsidRDefault="00F8038E" w:rsidP="00F8038E">
            <w:pPr>
              <w:rPr>
                <w:rFonts w:ascii="Calibri Light" w:hAnsi="Calibri Light" w:cs="Arial"/>
                <w:sz w:val="20"/>
                <w:szCs w:val="20"/>
              </w:rPr>
            </w:pPr>
            <w:r>
              <w:rPr>
                <w:rFonts w:ascii="Calibri Light" w:hAnsi="Calibri Light" w:cs="Arial"/>
                <w:sz w:val="20"/>
                <w:szCs w:val="20"/>
              </w:rPr>
              <w:t>Recevoir les formulaires le 28 juillet</w:t>
            </w:r>
          </w:p>
        </w:tc>
      </w:tr>
      <w:tr w:rsidR="008846D7" w:rsidRPr="00111903" w:rsidTr="00BF3EEC">
        <w:trPr>
          <w:jc w:val="center"/>
        </w:trPr>
        <w:tc>
          <w:tcPr>
            <w:tcW w:w="515" w:type="pct"/>
            <w:shd w:val="clear" w:color="auto" w:fill="auto"/>
          </w:tcPr>
          <w:p w:rsidR="00383654" w:rsidRPr="00383654" w:rsidRDefault="00383654" w:rsidP="00383654">
            <w:pPr>
              <w:numPr>
                <w:ilvl w:val="0"/>
                <w:numId w:val="24"/>
              </w:numPr>
              <w:tabs>
                <w:tab w:val="left" w:pos="405"/>
              </w:tabs>
              <w:contextualSpacing/>
              <w:jc w:val="both"/>
              <w:rPr>
                <w:rFonts w:asciiTheme="majorHAnsi" w:hAnsiTheme="majorHAnsi" w:cstheme="minorHAnsi"/>
                <w:b/>
                <w:sz w:val="20"/>
                <w:szCs w:val="20"/>
              </w:rPr>
            </w:pPr>
            <w:r w:rsidRPr="00383654">
              <w:rPr>
                <w:rFonts w:asciiTheme="majorHAnsi" w:hAnsiTheme="majorHAnsi" w:cstheme="minorHAnsi"/>
                <w:b/>
                <w:sz w:val="20"/>
                <w:szCs w:val="20"/>
              </w:rPr>
              <w:lastRenderedPageBreak/>
              <w:t>Actions à réaliser pour l’avancement de la solution « plan de suivi des infrastructures routières »</w:t>
            </w:r>
          </w:p>
          <w:p w:rsidR="008846D7" w:rsidRPr="008846D7" w:rsidRDefault="008846D7" w:rsidP="008846D7">
            <w:pPr>
              <w:ind w:left="336"/>
              <w:rPr>
                <w:rFonts w:ascii="Calibri Light" w:hAnsi="Calibri Light" w:cs="Arial"/>
                <w:b/>
                <w:sz w:val="20"/>
                <w:szCs w:val="20"/>
              </w:rPr>
            </w:pPr>
          </w:p>
        </w:tc>
        <w:tc>
          <w:tcPr>
            <w:tcW w:w="2694" w:type="pct"/>
            <w:shd w:val="clear" w:color="auto" w:fill="auto"/>
          </w:tcPr>
          <w:p w:rsidR="008846D7" w:rsidRPr="008846D7" w:rsidRDefault="00383654" w:rsidP="008846D7">
            <w:pPr>
              <w:pStyle w:val="Paragraphedeliste"/>
              <w:tabs>
                <w:tab w:val="left" w:pos="405"/>
              </w:tabs>
              <w:ind w:left="0"/>
              <w:contextualSpacing/>
              <w:rPr>
                <w:rFonts w:ascii="Calibri Light" w:hAnsi="Calibri Light" w:cs="Calibri"/>
                <w:bCs/>
                <w:sz w:val="20"/>
                <w:szCs w:val="20"/>
              </w:rPr>
            </w:pPr>
            <w:r>
              <w:rPr>
                <w:rFonts w:ascii="Calibri Light" w:hAnsi="Calibri Light" w:cs="Arial"/>
                <w:bCs/>
                <w:sz w:val="20"/>
                <w:szCs w:val="20"/>
              </w:rPr>
              <w:t>Marianne enverra un calendrier</w:t>
            </w:r>
          </w:p>
          <w:p w:rsidR="008846D7" w:rsidRPr="008846D7" w:rsidRDefault="008846D7" w:rsidP="008846D7">
            <w:pPr>
              <w:rPr>
                <w:rFonts w:ascii="Calibri Light" w:hAnsi="Calibri Light" w:cs="Arial"/>
                <w:sz w:val="20"/>
                <w:szCs w:val="20"/>
              </w:rPr>
            </w:pPr>
          </w:p>
        </w:tc>
        <w:tc>
          <w:tcPr>
            <w:tcW w:w="1236" w:type="pct"/>
            <w:shd w:val="clear" w:color="auto" w:fill="auto"/>
          </w:tcPr>
          <w:p w:rsidR="00383654" w:rsidRDefault="00383654" w:rsidP="00383654">
            <w:pPr>
              <w:rPr>
                <w:rFonts w:ascii="Calibri Light" w:hAnsi="Calibri Light" w:cs="Arial"/>
                <w:sz w:val="20"/>
                <w:szCs w:val="20"/>
              </w:rPr>
            </w:pPr>
            <w:r>
              <w:rPr>
                <w:rFonts w:ascii="Calibri Light" w:hAnsi="Calibri Light" w:cs="Arial"/>
                <w:sz w:val="20"/>
                <w:szCs w:val="20"/>
              </w:rPr>
              <w:t>Préparer le calendrier et le diffuser au comité</w:t>
            </w:r>
          </w:p>
          <w:p w:rsidR="00383654" w:rsidRPr="00111903" w:rsidRDefault="00383654" w:rsidP="00383654">
            <w:pPr>
              <w:rPr>
                <w:rFonts w:ascii="Calibri Light" w:hAnsi="Calibri Light" w:cs="Arial"/>
                <w:sz w:val="20"/>
                <w:szCs w:val="20"/>
              </w:rPr>
            </w:pPr>
            <w:r>
              <w:rPr>
                <w:rFonts w:ascii="Calibri Light" w:hAnsi="Calibri Light" w:cs="Arial"/>
                <w:sz w:val="20"/>
                <w:szCs w:val="20"/>
              </w:rPr>
              <w:t>Rétroaction du comité</w:t>
            </w:r>
          </w:p>
        </w:tc>
        <w:tc>
          <w:tcPr>
            <w:tcW w:w="555" w:type="pct"/>
            <w:shd w:val="clear" w:color="auto" w:fill="auto"/>
          </w:tcPr>
          <w:p w:rsidR="008846D7" w:rsidRDefault="00383654" w:rsidP="008846D7">
            <w:pPr>
              <w:rPr>
                <w:rFonts w:ascii="Calibri Light" w:hAnsi="Calibri Light" w:cs="Arial"/>
                <w:sz w:val="20"/>
                <w:szCs w:val="20"/>
              </w:rPr>
            </w:pPr>
            <w:r>
              <w:rPr>
                <w:rFonts w:ascii="Calibri Light" w:hAnsi="Calibri Light" w:cs="Arial"/>
                <w:sz w:val="20"/>
                <w:szCs w:val="20"/>
              </w:rPr>
              <w:t>Marianne 14 juillet</w:t>
            </w:r>
          </w:p>
          <w:p w:rsidR="00383654" w:rsidRPr="00111903" w:rsidRDefault="00383654" w:rsidP="008846D7">
            <w:pPr>
              <w:rPr>
                <w:rFonts w:ascii="Calibri Light" w:hAnsi="Calibri Light" w:cs="Arial"/>
                <w:sz w:val="20"/>
                <w:szCs w:val="20"/>
              </w:rPr>
            </w:pPr>
            <w:r>
              <w:rPr>
                <w:rFonts w:ascii="Calibri Light" w:hAnsi="Calibri Light" w:cs="Arial"/>
                <w:sz w:val="20"/>
                <w:szCs w:val="20"/>
              </w:rPr>
              <w:t>Tous 28 juillet</w:t>
            </w:r>
          </w:p>
        </w:tc>
      </w:tr>
      <w:tr w:rsidR="008846D7" w:rsidRPr="00111903" w:rsidTr="00BF3EEC">
        <w:trPr>
          <w:jc w:val="center"/>
        </w:trPr>
        <w:tc>
          <w:tcPr>
            <w:tcW w:w="515" w:type="pct"/>
            <w:shd w:val="clear" w:color="auto" w:fill="auto"/>
          </w:tcPr>
          <w:p w:rsidR="008846D7" w:rsidRPr="00111903" w:rsidRDefault="008846D7" w:rsidP="008846D7">
            <w:pPr>
              <w:numPr>
                <w:ilvl w:val="0"/>
                <w:numId w:val="1"/>
              </w:numPr>
              <w:ind w:left="336"/>
              <w:rPr>
                <w:rFonts w:ascii="Calibri Light" w:hAnsi="Calibri Light" w:cs="Arial"/>
                <w:b/>
                <w:sz w:val="20"/>
                <w:szCs w:val="20"/>
              </w:rPr>
            </w:pPr>
            <w:r w:rsidRPr="00111903">
              <w:rPr>
                <w:rFonts w:ascii="Calibri Light" w:hAnsi="Calibri Light" w:cs="Arial"/>
                <w:b/>
                <w:sz w:val="20"/>
                <w:szCs w:val="20"/>
              </w:rPr>
              <w:t>Clôture de la rencontre</w:t>
            </w:r>
          </w:p>
        </w:tc>
        <w:tc>
          <w:tcPr>
            <w:tcW w:w="2694" w:type="pct"/>
            <w:shd w:val="clear" w:color="auto" w:fill="auto"/>
          </w:tcPr>
          <w:p w:rsidR="008846D7" w:rsidRPr="00111903" w:rsidRDefault="008846D7" w:rsidP="008846D7">
            <w:pPr>
              <w:rPr>
                <w:rFonts w:ascii="Calibri Light" w:hAnsi="Calibri Light" w:cs="Arial"/>
                <w:sz w:val="20"/>
                <w:szCs w:val="20"/>
              </w:rPr>
            </w:pPr>
            <w:r w:rsidRPr="00111903">
              <w:rPr>
                <w:rFonts w:ascii="Calibri Light" w:hAnsi="Calibri Light" w:cs="Arial"/>
                <w:sz w:val="20"/>
                <w:szCs w:val="20"/>
              </w:rPr>
              <w:t>La rencontre est fermée à 16h</w:t>
            </w:r>
            <w:r>
              <w:rPr>
                <w:rFonts w:ascii="Calibri Light" w:hAnsi="Calibri Light" w:cs="Arial"/>
                <w:sz w:val="20"/>
                <w:szCs w:val="20"/>
              </w:rPr>
              <w:t>35</w:t>
            </w:r>
          </w:p>
        </w:tc>
        <w:tc>
          <w:tcPr>
            <w:tcW w:w="1236" w:type="pct"/>
            <w:shd w:val="clear" w:color="auto" w:fill="auto"/>
          </w:tcPr>
          <w:p w:rsidR="008846D7" w:rsidRPr="00111903" w:rsidRDefault="008846D7" w:rsidP="008846D7">
            <w:pPr>
              <w:rPr>
                <w:rFonts w:ascii="Calibri Light" w:hAnsi="Calibri Light" w:cs="Arial"/>
                <w:sz w:val="20"/>
                <w:szCs w:val="20"/>
              </w:rPr>
            </w:pPr>
            <w:r w:rsidRPr="00111903">
              <w:rPr>
                <w:rFonts w:ascii="Calibri Light" w:hAnsi="Calibri Light" w:cs="Arial"/>
                <w:sz w:val="20"/>
                <w:szCs w:val="20"/>
              </w:rPr>
              <w:t>S.O</w:t>
            </w:r>
          </w:p>
        </w:tc>
        <w:tc>
          <w:tcPr>
            <w:tcW w:w="555" w:type="pct"/>
            <w:shd w:val="clear" w:color="auto" w:fill="auto"/>
          </w:tcPr>
          <w:p w:rsidR="008846D7" w:rsidRPr="00111903" w:rsidRDefault="008846D7" w:rsidP="008846D7">
            <w:pPr>
              <w:rPr>
                <w:rFonts w:ascii="Calibri Light" w:hAnsi="Calibri Light" w:cs="Arial"/>
                <w:sz w:val="20"/>
                <w:szCs w:val="20"/>
              </w:rPr>
            </w:pPr>
            <w:r w:rsidRPr="00111903">
              <w:rPr>
                <w:rFonts w:ascii="Calibri Light" w:hAnsi="Calibri Light" w:cs="Arial"/>
                <w:sz w:val="20"/>
                <w:szCs w:val="20"/>
              </w:rPr>
              <w:t>S.O.</w:t>
            </w:r>
          </w:p>
        </w:tc>
      </w:tr>
    </w:tbl>
    <w:p w:rsidR="003D59AD" w:rsidRPr="00E16BAE" w:rsidRDefault="003D59AD" w:rsidP="006F1F77">
      <w:pPr>
        <w:jc w:val="both"/>
        <w:rPr>
          <w:rFonts w:ascii="Arial" w:hAnsi="Arial" w:cs="Arial"/>
          <w:sz w:val="20"/>
          <w:szCs w:val="20"/>
        </w:rPr>
      </w:pPr>
      <w:r w:rsidRPr="00E16BAE">
        <w:rPr>
          <w:rFonts w:ascii="Arial" w:hAnsi="Arial" w:cs="Arial"/>
          <w:sz w:val="20"/>
          <w:szCs w:val="20"/>
        </w:rPr>
        <w:t xml:space="preserve">Préparé par </w:t>
      </w:r>
      <w:r w:rsidR="00FC1788">
        <w:rPr>
          <w:rFonts w:ascii="Arial" w:hAnsi="Arial" w:cs="Arial"/>
          <w:sz w:val="20"/>
          <w:szCs w:val="20"/>
        </w:rPr>
        <w:t>Marianne Desrosiers</w:t>
      </w:r>
    </w:p>
    <w:p w:rsidR="00853CE4" w:rsidRPr="00E16BAE" w:rsidRDefault="009C42B2" w:rsidP="006F1F77">
      <w:pPr>
        <w:jc w:val="both"/>
        <w:rPr>
          <w:rFonts w:ascii="Arial" w:hAnsi="Arial" w:cs="Arial"/>
          <w:sz w:val="20"/>
          <w:szCs w:val="20"/>
        </w:rPr>
      </w:pPr>
      <w:r>
        <w:rPr>
          <w:rFonts w:ascii="Arial" w:hAnsi="Arial" w:cs="Arial"/>
          <w:sz w:val="20"/>
          <w:szCs w:val="20"/>
        </w:rPr>
        <w:t>2</w:t>
      </w:r>
      <w:r w:rsidR="004D74FF">
        <w:rPr>
          <w:rFonts w:ascii="Arial" w:hAnsi="Arial" w:cs="Arial"/>
          <w:sz w:val="20"/>
          <w:szCs w:val="20"/>
        </w:rPr>
        <w:t>3</w:t>
      </w:r>
      <w:r>
        <w:rPr>
          <w:rFonts w:ascii="Arial" w:hAnsi="Arial" w:cs="Arial"/>
          <w:sz w:val="20"/>
          <w:szCs w:val="20"/>
        </w:rPr>
        <w:t xml:space="preserve"> juin</w:t>
      </w:r>
      <w:r w:rsidR="00FC1788">
        <w:rPr>
          <w:rFonts w:ascii="Arial" w:hAnsi="Arial" w:cs="Arial"/>
          <w:sz w:val="20"/>
          <w:szCs w:val="20"/>
        </w:rPr>
        <w:t xml:space="preserve"> 2017</w:t>
      </w:r>
    </w:p>
    <w:sectPr w:rsidR="00853CE4" w:rsidRPr="00E16BAE" w:rsidSect="00E538D5">
      <w:headerReference w:type="even" r:id="rId8"/>
      <w:headerReference w:type="default" r:id="rId9"/>
      <w:footerReference w:type="even" r:id="rId10"/>
      <w:footerReference w:type="default" r:id="rId11"/>
      <w:headerReference w:type="first" r:id="rId12"/>
      <w:footerReference w:type="first" r:id="rId13"/>
      <w:pgSz w:w="20163" w:h="12242"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B7B" w:rsidRDefault="00071B7B" w:rsidP="006D354D">
      <w:r>
        <w:separator/>
      </w:r>
    </w:p>
  </w:endnote>
  <w:endnote w:type="continuationSeparator" w:id="0">
    <w:p w:rsidR="00071B7B" w:rsidRDefault="00071B7B" w:rsidP="006D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B7B" w:rsidRDefault="00071B7B" w:rsidP="006D354D">
      <w:r>
        <w:separator/>
      </w:r>
    </w:p>
  </w:footnote>
  <w:footnote w:type="continuationSeparator" w:id="0">
    <w:p w:rsidR="00071B7B" w:rsidRDefault="00071B7B" w:rsidP="006D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AC"/>
    <w:multiLevelType w:val="multilevel"/>
    <w:tmpl w:val="24F667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 w15:restartNumberingAfterBreak="0">
    <w:nsid w:val="0B352AF2"/>
    <w:multiLevelType w:val="hybridMultilevel"/>
    <w:tmpl w:val="61B8460C"/>
    <w:lvl w:ilvl="0" w:tplc="C6F078E0">
      <w:start w:val="2"/>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DBE58D7"/>
    <w:multiLevelType w:val="hybridMultilevel"/>
    <w:tmpl w:val="097AEF7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752E1"/>
    <w:multiLevelType w:val="hybridMultilevel"/>
    <w:tmpl w:val="6A1E61B0"/>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8452F7"/>
    <w:multiLevelType w:val="hybridMultilevel"/>
    <w:tmpl w:val="3E8CEF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A9757A"/>
    <w:multiLevelType w:val="hybridMultilevel"/>
    <w:tmpl w:val="D2E665C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FD43FE"/>
    <w:multiLevelType w:val="hybridMultilevel"/>
    <w:tmpl w:val="72FA68BC"/>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BB15FB8"/>
    <w:multiLevelType w:val="hybridMultilevel"/>
    <w:tmpl w:val="9FF86132"/>
    <w:lvl w:ilvl="0" w:tplc="9044EFF8">
      <w:start w:val="19"/>
      <w:numFmt w:val="bullet"/>
      <w:lvlText w:val="-"/>
      <w:lvlJc w:val="left"/>
      <w:pPr>
        <w:ind w:left="720" w:hanging="360"/>
      </w:pPr>
      <w:rPr>
        <w:rFonts w:ascii="Calibri Light" w:eastAsia="Calibri" w:hAnsi="Calibri Ligh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5B5EA7"/>
    <w:multiLevelType w:val="hybridMultilevel"/>
    <w:tmpl w:val="C9124842"/>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DF31F3"/>
    <w:multiLevelType w:val="hybridMultilevel"/>
    <w:tmpl w:val="DDB61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A42486B"/>
    <w:multiLevelType w:val="hybridMultilevel"/>
    <w:tmpl w:val="75082E12"/>
    <w:lvl w:ilvl="0" w:tplc="ED624E0C">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EB737F"/>
    <w:multiLevelType w:val="hybridMultilevel"/>
    <w:tmpl w:val="3372243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404B43D0"/>
    <w:multiLevelType w:val="hybridMultilevel"/>
    <w:tmpl w:val="3978136E"/>
    <w:lvl w:ilvl="0" w:tplc="49AA58B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5D414B3"/>
    <w:multiLevelType w:val="hybridMultilevel"/>
    <w:tmpl w:val="99108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814420"/>
    <w:multiLevelType w:val="hybridMultilevel"/>
    <w:tmpl w:val="A21A43E4"/>
    <w:lvl w:ilvl="0" w:tplc="C6F078E0">
      <w:start w:val="2"/>
      <w:numFmt w:val="bullet"/>
      <w:lvlText w:val="-"/>
      <w:lvlJc w:val="left"/>
      <w:pPr>
        <w:ind w:left="1776" w:hanging="360"/>
      </w:pPr>
      <w:rPr>
        <w:rFonts w:ascii="Calibri" w:eastAsia="Calibri" w:hAnsi="Calibri"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5" w15:restartNumberingAfterBreak="0">
    <w:nsid w:val="4B3C0421"/>
    <w:multiLevelType w:val="hybridMultilevel"/>
    <w:tmpl w:val="BC049DC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513F2CBD"/>
    <w:multiLevelType w:val="hybridMultilevel"/>
    <w:tmpl w:val="7FE631E0"/>
    <w:lvl w:ilvl="0" w:tplc="E63ABD2A">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2D5051B"/>
    <w:multiLevelType w:val="hybridMultilevel"/>
    <w:tmpl w:val="4522B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45204C"/>
    <w:multiLevelType w:val="hybridMultilevel"/>
    <w:tmpl w:val="362C8E5E"/>
    <w:lvl w:ilvl="0" w:tplc="95A6A23A">
      <w:start w:val="30"/>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347557"/>
    <w:multiLevelType w:val="multilevel"/>
    <w:tmpl w:val="39DC2DDA"/>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0" w15:restartNumberingAfterBreak="0">
    <w:nsid w:val="59B40834"/>
    <w:multiLevelType w:val="hybridMultilevel"/>
    <w:tmpl w:val="C7A46E14"/>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28F5D22"/>
    <w:multiLevelType w:val="hybridMultilevel"/>
    <w:tmpl w:val="5D64321C"/>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5250B46"/>
    <w:multiLevelType w:val="hybridMultilevel"/>
    <w:tmpl w:val="2CCA90B4"/>
    <w:lvl w:ilvl="0" w:tplc="0DDE7C04">
      <w:start w:val="1"/>
      <w:numFmt w:val="decimal"/>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6CA7E2E"/>
    <w:multiLevelType w:val="hybridMultilevel"/>
    <w:tmpl w:val="468A86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E4D25F5"/>
    <w:multiLevelType w:val="hybridMultilevel"/>
    <w:tmpl w:val="9A5684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4"/>
  </w:num>
  <w:num w:numId="2">
    <w:abstractNumId w:val="8"/>
  </w:num>
  <w:num w:numId="3">
    <w:abstractNumId w:val="1"/>
  </w:num>
  <w:num w:numId="4">
    <w:abstractNumId w:val="2"/>
  </w:num>
  <w:num w:numId="5">
    <w:abstractNumId w:val="21"/>
  </w:num>
  <w:num w:numId="6">
    <w:abstractNumId w:val="20"/>
  </w:num>
  <w:num w:numId="7">
    <w:abstractNumId w:val="5"/>
  </w:num>
  <w:num w:numId="8">
    <w:abstractNumId w:val="3"/>
  </w:num>
  <w:num w:numId="9">
    <w:abstractNumId w:val="14"/>
  </w:num>
  <w:num w:numId="10">
    <w:abstractNumId w:val="9"/>
  </w:num>
  <w:num w:numId="11">
    <w:abstractNumId w:val="15"/>
  </w:num>
  <w:num w:numId="12">
    <w:abstractNumId w:val="6"/>
  </w:num>
  <w:num w:numId="13">
    <w:abstractNumId w:val="10"/>
  </w:num>
  <w:num w:numId="14">
    <w:abstractNumId w:val="0"/>
  </w:num>
  <w:num w:numId="15">
    <w:abstractNumId w:val="13"/>
  </w:num>
  <w:num w:numId="16">
    <w:abstractNumId w:val="18"/>
  </w:num>
  <w:num w:numId="17">
    <w:abstractNumId w:val="17"/>
  </w:num>
  <w:num w:numId="18">
    <w:abstractNumId w:val="11"/>
  </w:num>
  <w:num w:numId="19">
    <w:abstractNumId w:val="16"/>
  </w:num>
  <w:num w:numId="20">
    <w:abstractNumId w:val="7"/>
  </w:num>
  <w:num w:numId="21">
    <w:abstractNumId w:val="22"/>
  </w:num>
  <w:num w:numId="22">
    <w:abstractNumId w:val="12"/>
  </w:num>
  <w:num w:numId="23">
    <w:abstractNumId w:val="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F4"/>
    <w:rsid w:val="000012EB"/>
    <w:rsid w:val="0000139B"/>
    <w:rsid w:val="00003280"/>
    <w:rsid w:val="00006A4D"/>
    <w:rsid w:val="000073B0"/>
    <w:rsid w:val="00007E48"/>
    <w:rsid w:val="00022C2C"/>
    <w:rsid w:val="00022FCF"/>
    <w:rsid w:val="000321A9"/>
    <w:rsid w:val="00041A51"/>
    <w:rsid w:val="00055995"/>
    <w:rsid w:val="00062B9B"/>
    <w:rsid w:val="00063F48"/>
    <w:rsid w:val="00065F6A"/>
    <w:rsid w:val="00071B7B"/>
    <w:rsid w:val="000726F1"/>
    <w:rsid w:val="00074BEF"/>
    <w:rsid w:val="00077742"/>
    <w:rsid w:val="00080CDD"/>
    <w:rsid w:val="00082585"/>
    <w:rsid w:val="000833E9"/>
    <w:rsid w:val="000848F4"/>
    <w:rsid w:val="000941B2"/>
    <w:rsid w:val="00094B09"/>
    <w:rsid w:val="00097F02"/>
    <w:rsid w:val="000A0582"/>
    <w:rsid w:val="000A35D9"/>
    <w:rsid w:val="000B1A82"/>
    <w:rsid w:val="000B304C"/>
    <w:rsid w:val="000B341B"/>
    <w:rsid w:val="000C1AB9"/>
    <w:rsid w:val="000C43C4"/>
    <w:rsid w:val="000C7578"/>
    <w:rsid w:val="000D5F7A"/>
    <w:rsid w:val="000E2883"/>
    <w:rsid w:val="000E513E"/>
    <w:rsid w:val="000E71AB"/>
    <w:rsid w:val="000F07EF"/>
    <w:rsid w:val="000F407D"/>
    <w:rsid w:val="000F48C0"/>
    <w:rsid w:val="000F560A"/>
    <w:rsid w:val="001024EC"/>
    <w:rsid w:val="00111903"/>
    <w:rsid w:val="00125376"/>
    <w:rsid w:val="001353D5"/>
    <w:rsid w:val="00141D72"/>
    <w:rsid w:val="001440ED"/>
    <w:rsid w:val="001502CA"/>
    <w:rsid w:val="001505A5"/>
    <w:rsid w:val="00152E3F"/>
    <w:rsid w:val="001549CC"/>
    <w:rsid w:val="001558F6"/>
    <w:rsid w:val="00155E64"/>
    <w:rsid w:val="00156449"/>
    <w:rsid w:val="0016745C"/>
    <w:rsid w:val="001736DF"/>
    <w:rsid w:val="00181C7B"/>
    <w:rsid w:val="00183B94"/>
    <w:rsid w:val="001900BB"/>
    <w:rsid w:val="00193A0C"/>
    <w:rsid w:val="0019736A"/>
    <w:rsid w:val="00197A14"/>
    <w:rsid w:val="00197D24"/>
    <w:rsid w:val="00197EAD"/>
    <w:rsid w:val="001A76D1"/>
    <w:rsid w:val="001C147A"/>
    <w:rsid w:val="001D42D8"/>
    <w:rsid w:val="001D4648"/>
    <w:rsid w:val="001E2E8D"/>
    <w:rsid w:val="001E4B27"/>
    <w:rsid w:val="001E53FB"/>
    <w:rsid w:val="001F08BA"/>
    <w:rsid w:val="00201162"/>
    <w:rsid w:val="00206EE1"/>
    <w:rsid w:val="002072B9"/>
    <w:rsid w:val="00222D3B"/>
    <w:rsid w:val="0022420C"/>
    <w:rsid w:val="00234B36"/>
    <w:rsid w:val="00234E25"/>
    <w:rsid w:val="00241AD4"/>
    <w:rsid w:val="00242F16"/>
    <w:rsid w:val="00246DCF"/>
    <w:rsid w:val="00254D6C"/>
    <w:rsid w:val="002623BF"/>
    <w:rsid w:val="00263053"/>
    <w:rsid w:val="00266241"/>
    <w:rsid w:val="0027046B"/>
    <w:rsid w:val="00281A33"/>
    <w:rsid w:val="0028208E"/>
    <w:rsid w:val="002A0230"/>
    <w:rsid w:val="002A24BA"/>
    <w:rsid w:val="002B034C"/>
    <w:rsid w:val="002B793A"/>
    <w:rsid w:val="002C353C"/>
    <w:rsid w:val="002C4CF3"/>
    <w:rsid w:val="002C5F10"/>
    <w:rsid w:val="002D26A4"/>
    <w:rsid w:val="002D6881"/>
    <w:rsid w:val="002E1F27"/>
    <w:rsid w:val="002E348C"/>
    <w:rsid w:val="002E3E83"/>
    <w:rsid w:val="002E4B51"/>
    <w:rsid w:val="002E51C4"/>
    <w:rsid w:val="002E6A5F"/>
    <w:rsid w:val="002F42DF"/>
    <w:rsid w:val="002F52C3"/>
    <w:rsid w:val="002F7641"/>
    <w:rsid w:val="002F79C0"/>
    <w:rsid w:val="00303D5A"/>
    <w:rsid w:val="003044F4"/>
    <w:rsid w:val="00307DFC"/>
    <w:rsid w:val="003123DF"/>
    <w:rsid w:val="00313C6D"/>
    <w:rsid w:val="003203AD"/>
    <w:rsid w:val="00325D8A"/>
    <w:rsid w:val="003278AD"/>
    <w:rsid w:val="003326A6"/>
    <w:rsid w:val="0033628D"/>
    <w:rsid w:val="00340787"/>
    <w:rsid w:val="0034434C"/>
    <w:rsid w:val="0035567D"/>
    <w:rsid w:val="003570AE"/>
    <w:rsid w:val="00383654"/>
    <w:rsid w:val="00390CEC"/>
    <w:rsid w:val="003A2676"/>
    <w:rsid w:val="003A5968"/>
    <w:rsid w:val="003B55BA"/>
    <w:rsid w:val="003C1202"/>
    <w:rsid w:val="003D0FAA"/>
    <w:rsid w:val="003D24F3"/>
    <w:rsid w:val="003D59AD"/>
    <w:rsid w:val="003D69F6"/>
    <w:rsid w:val="003E21C4"/>
    <w:rsid w:val="003E45C8"/>
    <w:rsid w:val="003F2F4F"/>
    <w:rsid w:val="004007C4"/>
    <w:rsid w:val="00401FA5"/>
    <w:rsid w:val="00404183"/>
    <w:rsid w:val="00405534"/>
    <w:rsid w:val="00412223"/>
    <w:rsid w:val="004368B9"/>
    <w:rsid w:val="00440119"/>
    <w:rsid w:val="0044213E"/>
    <w:rsid w:val="00445389"/>
    <w:rsid w:val="00446155"/>
    <w:rsid w:val="004562D0"/>
    <w:rsid w:val="00465FE1"/>
    <w:rsid w:val="00466865"/>
    <w:rsid w:val="00467939"/>
    <w:rsid w:val="00474E76"/>
    <w:rsid w:val="00476000"/>
    <w:rsid w:val="0047681C"/>
    <w:rsid w:val="00486127"/>
    <w:rsid w:val="00486A33"/>
    <w:rsid w:val="00491487"/>
    <w:rsid w:val="00493527"/>
    <w:rsid w:val="00494F33"/>
    <w:rsid w:val="004A2235"/>
    <w:rsid w:val="004A6881"/>
    <w:rsid w:val="004B00D6"/>
    <w:rsid w:val="004C2CFC"/>
    <w:rsid w:val="004C3059"/>
    <w:rsid w:val="004C5111"/>
    <w:rsid w:val="004D4A50"/>
    <w:rsid w:val="004D74FF"/>
    <w:rsid w:val="004E09AB"/>
    <w:rsid w:val="004E2B06"/>
    <w:rsid w:val="004F00B1"/>
    <w:rsid w:val="004F3CCB"/>
    <w:rsid w:val="004F4249"/>
    <w:rsid w:val="004F4C92"/>
    <w:rsid w:val="00500C08"/>
    <w:rsid w:val="005020F5"/>
    <w:rsid w:val="00510343"/>
    <w:rsid w:val="00510705"/>
    <w:rsid w:val="005270BA"/>
    <w:rsid w:val="00533902"/>
    <w:rsid w:val="00547F5E"/>
    <w:rsid w:val="00551F9A"/>
    <w:rsid w:val="005554CD"/>
    <w:rsid w:val="0055606E"/>
    <w:rsid w:val="005577A9"/>
    <w:rsid w:val="0056209B"/>
    <w:rsid w:val="00567238"/>
    <w:rsid w:val="00567D7E"/>
    <w:rsid w:val="00583D3D"/>
    <w:rsid w:val="0059570E"/>
    <w:rsid w:val="00596DA2"/>
    <w:rsid w:val="005A211A"/>
    <w:rsid w:val="005A4895"/>
    <w:rsid w:val="005C3F80"/>
    <w:rsid w:val="005E0C0B"/>
    <w:rsid w:val="005E705F"/>
    <w:rsid w:val="005E7EBF"/>
    <w:rsid w:val="005F39D0"/>
    <w:rsid w:val="005F52D1"/>
    <w:rsid w:val="005F67DF"/>
    <w:rsid w:val="005F6F48"/>
    <w:rsid w:val="00610130"/>
    <w:rsid w:val="00610DD7"/>
    <w:rsid w:val="00613C13"/>
    <w:rsid w:val="00623421"/>
    <w:rsid w:val="006267BD"/>
    <w:rsid w:val="00630FB8"/>
    <w:rsid w:val="00632E73"/>
    <w:rsid w:val="00641A74"/>
    <w:rsid w:val="00642E9D"/>
    <w:rsid w:val="00646976"/>
    <w:rsid w:val="00654D54"/>
    <w:rsid w:val="00656F00"/>
    <w:rsid w:val="00664FA4"/>
    <w:rsid w:val="00672A7A"/>
    <w:rsid w:val="00681E22"/>
    <w:rsid w:val="00681FC4"/>
    <w:rsid w:val="006A53D6"/>
    <w:rsid w:val="006A5A1B"/>
    <w:rsid w:val="006B250D"/>
    <w:rsid w:val="006B5621"/>
    <w:rsid w:val="006D354D"/>
    <w:rsid w:val="006E529A"/>
    <w:rsid w:val="006F1F77"/>
    <w:rsid w:val="006F295D"/>
    <w:rsid w:val="006F2EB5"/>
    <w:rsid w:val="006F3CF2"/>
    <w:rsid w:val="006F5644"/>
    <w:rsid w:val="007004DE"/>
    <w:rsid w:val="00707A05"/>
    <w:rsid w:val="00710E16"/>
    <w:rsid w:val="0071540B"/>
    <w:rsid w:val="00723767"/>
    <w:rsid w:val="00724BB2"/>
    <w:rsid w:val="00725FCC"/>
    <w:rsid w:val="00735BE1"/>
    <w:rsid w:val="00741D43"/>
    <w:rsid w:val="00745BE3"/>
    <w:rsid w:val="00746298"/>
    <w:rsid w:val="007529F6"/>
    <w:rsid w:val="007561B8"/>
    <w:rsid w:val="007600F4"/>
    <w:rsid w:val="007617D4"/>
    <w:rsid w:val="00762112"/>
    <w:rsid w:val="00762B9C"/>
    <w:rsid w:val="00763E0D"/>
    <w:rsid w:val="0077013D"/>
    <w:rsid w:val="00780966"/>
    <w:rsid w:val="00782D8F"/>
    <w:rsid w:val="00790C8D"/>
    <w:rsid w:val="0079418A"/>
    <w:rsid w:val="00797248"/>
    <w:rsid w:val="007A23EE"/>
    <w:rsid w:val="007A26FE"/>
    <w:rsid w:val="007A382E"/>
    <w:rsid w:val="007A4151"/>
    <w:rsid w:val="007A702C"/>
    <w:rsid w:val="007C050A"/>
    <w:rsid w:val="007C2944"/>
    <w:rsid w:val="007C671C"/>
    <w:rsid w:val="007D292A"/>
    <w:rsid w:val="007D5C0E"/>
    <w:rsid w:val="007E2B35"/>
    <w:rsid w:val="007E2D5B"/>
    <w:rsid w:val="007E3661"/>
    <w:rsid w:val="008027B5"/>
    <w:rsid w:val="00804915"/>
    <w:rsid w:val="00822365"/>
    <w:rsid w:val="008248F7"/>
    <w:rsid w:val="00825A95"/>
    <w:rsid w:val="008342C6"/>
    <w:rsid w:val="00845608"/>
    <w:rsid w:val="00853CE4"/>
    <w:rsid w:val="00860236"/>
    <w:rsid w:val="00861165"/>
    <w:rsid w:val="00862BB0"/>
    <w:rsid w:val="0086344A"/>
    <w:rsid w:val="00864017"/>
    <w:rsid w:val="00864968"/>
    <w:rsid w:val="00874352"/>
    <w:rsid w:val="008801C3"/>
    <w:rsid w:val="008807FD"/>
    <w:rsid w:val="008846D7"/>
    <w:rsid w:val="00886CAF"/>
    <w:rsid w:val="008A0834"/>
    <w:rsid w:val="008A2698"/>
    <w:rsid w:val="008B15F9"/>
    <w:rsid w:val="008C018C"/>
    <w:rsid w:val="008D7DF4"/>
    <w:rsid w:val="008E3A2F"/>
    <w:rsid w:val="008F11BE"/>
    <w:rsid w:val="008F26BA"/>
    <w:rsid w:val="00901D74"/>
    <w:rsid w:val="0090304D"/>
    <w:rsid w:val="009048DF"/>
    <w:rsid w:val="009109D5"/>
    <w:rsid w:val="00913338"/>
    <w:rsid w:val="009142F5"/>
    <w:rsid w:val="00916C76"/>
    <w:rsid w:val="00940B47"/>
    <w:rsid w:val="00942B21"/>
    <w:rsid w:val="009458BF"/>
    <w:rsid w:val="00950436"/>
    <w:rsid w:val="00950BD5"/>
    <w:rsid w:val="00951EA9"/>
    <w:rsid w:val="00954AF0"/>
    <w:rsid w:val="00955CF0"/>
    <w:rsid w:val="00963C69"/>
    <w:rsid w:val="00980EEC"/>
    <w:rsid w:val="0098380B"/>
    <w:rsid w:val="00995D59"/>
    <w:rsid w:val="009A2075"/>
    <w:rsid w:val="009A6346"/>
    <w:rsid w:val="009A7117"/>
    <w:rsid w:val="009A7907"/>
    <w:rsid w:val="009B21A4"/>
    <w:rsid w:val="009B4018"/>
    <w:rsid w:val="009C1F5B"/>
    <w:rsid w:val="009C2C76"/>
    <w:rsid w:val="009C4100"/>
    <w:rsid w:val="009C42B2"/>
    <w:rsid w:val="009D354C"/>
    <w:rsid w:val="009D4E1F"/>
    <w:rsid w:val="009E3C95"/>
    <w:rsid w:val="009E6C80"/>
    <w:rsid w:val="009E75DC"/>
    <w:rsid w:val="009F034D"/>
    <w:rsid w:val="009F6087"/>
    <w:rsid w:val="009F6A06"/>
    <w:rsid w:val="00A03652"/>
    <w:rsid w:val="00A12C98"/>
    <w:rsid w:val="00A16F99"/>
    <w:rsid w:val="00A254AD"/>
    <w:rsid w:val="00A337CF"/>
    <w:rsid w:val="00A35F6E"/>
    <w:rsid w:val="00A4674C"/>
    <w:rsid w:val="00A52261"/>
    <w:rsid w:val="00A5645D"/>
    <w:rsid w:val="00A6035A"/>
    <w:rsid w:val="00A6196C"/>
    <w:rsid w:val="00A652A2"/>
    <w:rsid w:val="00A66D18"/>
    <w:rsid w:val="00A7436B"/>
    <w:rsid w:val="00A7658A"/>
    <w:rsid w:val="00A7698F"/>
    <w:rsid w:val="00A80617"/>
    <w:rsid w:val="00A83E03"/>
    <w:rsid w:val="00A84814"/>
    <w:rsid w:val="00A96D62"/>
    <w:rsid w:val="00AA6727"/>
    <w:rsid w:val="00AA7621"/>
    <w:rsid w:val="00AB248B"/>
    <w:rsid w:val="00AC1258"/>
    <w:rsid w:val="00AC7450"/>
    <w:rsid w:val="00AD752B"/>
    <w:rsid w:val="00AE11F5"/>
    <w:rsid w:val="00AF0A0B"/>
    <w:rsid w:val="00AF310A"/>
    <w:rsid w:val="00AF78DE"/>
    <w:rsid w:val="00B07967"/>
    <w:rsid w:val="00B11ABB"/>
    <w:rsid w:val="00B21D12"/>
    <w:rsid w:val="00B21FED"/>
    <w:rsid w:val="00B2330A"/>
    <w:rsid w:val="00B234E9"/>
    <w:rsid w:val="00B24A05"/>
    <w:rsid w:val="00B25769"/>
    <w:rsid w:val="00B3158F"/>
    <w:rsid w:val="00B36042"/>
    <w:rsid w:val="00B41679"/>
    <w:rsid w:val="00B441D6"/>
    <w:rsid w:val="00B51454"/>
    <w:rsid w:val="00B5446B"/>
    <w:rsid w:val="00B56B15"/>
    <w:rsid w:val="00B60954"/>
    <w:rsid w:val="00B637F4"/>
    <w:rsid w:val="00B66585"/>
    <w:rsid w:val="00B66C17"/>
    <w:rsid w:val="00B76D8C"/>
    <w:rsid w:val="00B84B48"/>
    <w:rsid w:val="00B9095B"/>
    <w:rsid w:val="00BA0BC9"/>
    <w:rsid w:val="00BA447A"/>
    <w:rsid w:val="00BC2AA7"/>
    <w:rsid w:val="00BC5A7F"/>
    <w:rsid w:val="00BD17BD"/>
    <w:rsid w:val="00BD1FCC"/>
    <w:rsid w:val="00BE3455"/>
    <w:rsid w:val="00BE5E73"/>
    <w:rsid w:val="00BE6285"/>
    <w:rsid w:val="00BF174D"/>
    <w:rsid w:val="00BF35E0"/>
    <w:rsid w:val="00BF39DD"/>
    <w:rsid w:val="00BF3EEC"/>
    <w:rsid w:val="00BF6ED3"/>
    <w:rsid w:val="00C123BE"/>
    <w:rsid w:val="00C14E90"/>
    <w:rsid w:val="00C17525"/>
    <w:rsid w:val="00C210A7"/>
    <w:rsid w:val="00C2687E"/>
    <w:rsid w:val="00C27BE4"/>
    <w:rsid w:val="00C336AB"/>
    <w:rsid w:val="00C34D2D"/>
    <w:rsid w:val="00C34D47"/>
    <w:rsid w:val="00C35E26"/>
    <w:rsid w:val="00C53614"/>
    <w:rsid w:val="00C62DE0"/>
    <w:rsid w:val="00C703D5"/>
    <w:rsid w:val="00C82476"/>
    <w:rsid w:val="00C84682"/>
    <w:rsid w:val="00C905A5"/>
    <w:rsid w:val="00C907AE"/>
    <w:rsid w:val="00CA4222"/>
    <w:rsid w:val="00CB0DA1"/>
    <w:rsid w:val="00CB3A41"/>
    <w:rsid w:val="00CB3B6F"/>
    <w:rsid w:val="00CC4BC4"/>
    <w:rsid w:val="00CC5A75"/>
    <w:rsid w:val="00CD26D4"/>
    <w:rsid w:val="00CD6666"/>
    <w:rsid w:val="00CE6BFD"/>
    <w:rsid w:val="00CE7C33"/>
    <w:rsid w:val="00CF3F6D"/>
    <w:rsid w:val="00CF4648"/>
    <w:rsid w:val="00CF6B19"/>
    <w:rsid w:val="00D01144"/>
    <w:rsid w:val="00D0187C"/>
    <w:rsid w:val="00D020D5"/>
    <w:rsid w:val="00D02820"/>
    <w:rsid w:val="00D028E6"/>
    <w:rsid w:val="00D043F5"/>
    <w:rsid w:val="00D04E6B"/>
    <w:rsid w:val="00D05163"/>
    <w:rsid w:val="00D11101"/>
    <w:rsid w:val="00D179B7"/>
    <w:rsid w:val="00D17F10"/>
    <w:rsid w:val="00D2281E"/>
    <w:rsid w:val="00D2736C"/>
    <w:rsid w:val="00D274EE"/>
    <w:rsid w:val="00D33417"/>
    <w:rsid w:val="00D334EE"/>
    <w:rsid w:val="00D371E8"/>
    <w:rsid w:val="00D42FDA"/>
    <w:rsid w:val="00D4389B"/>
    <w:rsid w:val="00D61E05"/>
    <w:rsid w:val="00D621E7"/>
    <w:rsid w:val="00D71E49"/>
    <w:rsid w:val="00D71FA0"/>
    <w:rsid w:val="00D73A7B"/>
    <w:rsid w:val="00D82BC0"/>
    <w:rsid w:val="00D8425E"/>
    <w:rsid w:val="00D84D82"/>
    <w:rsid w:val="00D87A49"/>
    <w:rsid w:val="00D9030A"/>
    <w:rsid w:val="00D95E65"/>
    <w:rsid w:val="00DA34CF"/>
    <w:rsid w:val="00DA3666"/>
    <w:rsid w:val="00DB2A1A"/>
    <w:rsid w:val="00DB2B09"/>
    <w:rsid w:val="00DB4EBC"/>
    <w:rsid w:val="00DC5BC9"/>
    <w:rsid w:val="00DD660C"/>
    <w:rsid w:val="00DE13D6"/>
    <w:rsid w:val="00DE5132"/>
    <w:rsid w:val="00DF15C9"/>
    <w:rsid w:val="00DF442F"/>
    <w:rsid w:val="00E10607"/>
    <w:rsid w:val="00E13FDF"/>
    <w:rsid w:val="00E16BAE"/>
    <w:rsid w:val="00E17242"/>
    <w:rsid w:val="00E26F5E"/>
    <w:rsid w:val="00E313C8"/>
    <w:rsid w:val="00E3743A"/>
    <w:rsid w:val="00E40779"/>
    <w:rsid w:val="00E42653"/>
    <w:rsid w:val="00E4509E"/>
    <w:rsid w:val="00E538D5"/>
    <w:rsid w:val="00E77F20"/>
    <w:rsid w:val="00E808B6"/>
    <w:rsid w:val="00E90B3E"/>
    <w:rsid w:val="00E9136E"/>
    <w:rsid w:val="00E91DCB"/>
    <w:rsid w:val="00EA0BC2"/>
    <w:rsid w:val="00EA381A"/>
    <w:rsid w:val="00EA501E"/>
    <w:rsid w:val="00EA667F"/>
    <w:rsid w:val="00EB318B"/>
    <w:rsid w:val="00EC3991"/>
    <w:rsid w:val="00EC3F64"/>
    <w:rsid w:val="00EC4907"/>
    <w:rsid w:val="00ED2FBE"/>
    <w:rsid w:val="00ED4E84"/>
    <w:rsid w:val="00ED531D"/>
    <w:rsid w:val="00EE1DCC"/>
    <w:rsid w:val="00EE3CCF"/>
    <w:rsid w:val="00EF0686"/>
    <w:rsid w:val="00F00DF1"/>
    <w:rsid w:val="00F05190"/>
    <w:rsid w:val="00F15FDB"/>
    <w:rsid w:val="00F24A56"/>
    <w:rsid w:val="00F264E0"/>
    <w:rsid w:val="00F4354D"/>
    <w:rsid w:val="00F562E4"/>
    <w:rsid w:val="00F56875"/>
    <w:rsid w:val="00F56900"/>
    <w:rsid w:val="00F57F10"/>
    <w:rsid w:val="00F6473E"/>
    <w:rsid w:val="00F64D03"/>
    <w:rsid w:val="00F7464B"/>
    <w:rsid w:val="00F8038E"/>
    <w:rsid w:val="00F81399"/>
    <w:rsid w:val="00F85A70"/>
    <w:rsid w:val="00F87C4B"/>
    <w:rsid w:val="00F91348"/>
    <w:rsid w:val="00F91A61"/>
    <w:rsid w:val="00F9600E"/>
    <w:rsid w:val="00FB59BF"/>
    <w:rsid w:val="00FC10A2"/>
    <w:rsid w:val="00FC1788"/>
    <w:rsid w:val="00FC45AF"/>
    <w:rsid w:val="00FD25CD"/>
    <w:rsid w:val="00FD4133"/>
    <w:rsid w:val="00FE0EA4"/>
    <w:rsid w:val="00FE6754"/>
    <w:rsid w:val="00FF15A8"/>
    <w:rsid w:val="00FF1C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9F03-C212-4544-951B-9BF16157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21D12"/>
    <w:rPr>
      <w:color w:val="0563C1"/>
      <w:u w:val="single"/>
    </w:rPr>
  </w:style>
  <w:style w:type="paragraph" w:styleId="En-tte">
    <w:name w:val="header"/>
    <w:basedOn w:val="Normal"/>
    <w:link w:val="En-tteCar"/>
    <w:uiPriority w:val="99"/>
    <w:unhideWhenUsed/>
    <w:rsid w:val="006D354D"/>
    <w:pPr>
      <w:tabs>
        <w:tab w:val="center" w:pos="4320"/>
        <w:tab w:val="right" w:pos="8640"/>
      </w:tabs>
    </w:pPr>
  </w:style>
  <w:style w:type="character" w:customStyle="1" w:styleId="En-tteCar">
    <w:name w:val="En-tête Car"/>
    <w:link w:val="En-tte"/>
    <w:uiPriority w:val="99"/>
    <w:rsid w:val="006D354D"/>
    <w:rPr>
      <w:sz w:val="22"/>
      <w:szCs w:val="22"/>
      <w:lang w:eastAsia="en-US"/>
    </w:rPr>
  </w:style>
  <w:style w:type="paragraph" w:styleId="Pieddepage">
    <w:name w:val="footer"/>
    <w:basedOn w:val="Normal"/>
    <w:link w:val="PieddepageCar"/>
    <w:uiPriority w:val="99"/>
    <w:unhideWhenUsed/>
    <w:rsid w:val="006D354D"/>
    <w:pPr>
      <w:tabs>
        <w:tab w:val="center" w:pos="4320"/>
        <w:tab w:val="right" w:pos="8640"/>
      </w:tabs>
    </w:pPr>
  </w:style>
  <w:style w:type="character" w:customStyle="1" w:styleId="PieddepageCar">
    <w:name w:val="Pied de page Car"/>
    <w:link w:val="Pieddepage"/>
    <w:uiPriority w:val="99"/>
    <w:rsid w:val="006D354D"/>
    <w:rPr>
      <w:sz w:val="22"/>
      <w:szCs w:val="22"/>
      <w:lang w:eastAsia="en-US"/>
    </w:rPr>
  </w:style>
  <w:style w:type="paragraph" w:styleId="Paragraphedeliste">
    <w:name w:val="List Paragraph"/>
    <w:basedOn w:val="Normal"/>
    <w:uiPriority w:val="34"/>
    <w:qFormat/>
    <w:rsid w:val="00950BD5"/>
    <w:pPr>
      <w:ind w:left="708"/>
    </w:pPr>
  </w:style>
  <w:style w:type="character" w:styleId="Marquedecommentaire">
    <w:name w:val="annotation reference"/>
    <w:uiPriority w:val="99"/>
    <w:semiHidden/>
    <w:unhideWhenUsed/>
    <w:rsid w:val="009B4018"/>
    <w:rPr>
      <w:sz w:val="16"/>
      <w:szCs w:val="16"/>
    </w:rPr>
  </w:style>
  <w:style w:type="paragraph" w:styleId="Commentaire">
    <w:name w:val="annotation text"/>
    <w:basedOn w:val="Normal"/>
    <w:link w:val="CommentaireCar"/>
    <w:uiPriority w:val="99"/>
    <w:semiHidden/>
    <w:unhideWhenUsed/>
    <w:rsid w:val="009B4018"/>
    <w:rPr>
      <w:sz w:val="20"/>
      <w:szCs w:val="20"/>
    </w:rPr>
  </w:style>
  <w:style w:type="character" w:customStyle="1" w:styleId="CommentaireCar">
    <w:name w:val="Commentaire Car"/>
    <w:link w:val="Commentaire"/>
    <w:uiPriority w:val="99"/>
    <w:semiHidden/>
    <w:rsid w:val="009B4018"/>
    <w:rPr>
      <w:lang w:eastAsia="en-US"/>
    </w:rPr>
  </w:style>
  <w:style w:type="paragraph" w:styleId="Objetducommentaire">
    <w:name w:val="annotation subject"/>
    <w:basedOn w:val="Commentaire"/>
    <w:next w:val="Commentaire"/>
    <w:link w:val="ObjetducommentaireCar"/>
    <w:uiPriority w:val="99"/>
    <w:semiHidden/>
    <w:unhideWhenUsed/>
    <w:rsid w:val="009B4018"/>
    <w:rPr>
      <w:b/>
      <w:bCs/>
    </w:rPr>
  </w:style>
  <w:style w:type="character" w:customStyle="1" w:styleId="ObjetducommentaireCar">
    <w:name w:val="Objet du commentaire Car"/>
    <w:link w:val="Objetducommentaire"/>
    <w:uiPriority w:val="99"/>
    <w:semiHidden/>
    <w:rsid w:val="009B4018"/>
    <w:rPr>
      <w:b/>
      <w:bCs/>
      <w:lang w:eastAsia="en-US"/>
    </w:rPr>
  </w:style>
  <w:style w:type="paragraph" w:styleId="Textedebulles">
    <w:name w:val="Balloon Text"/>
    <w:basedOn w:val="Normal"/>
    <w:link w:val="TextedebullesCar"/>
    <w:uiPriority w:val="99"/>
    <w:semiHidden/>
    <w:unhideWhenUsed/>
    <w:rsid w:val="009B4018"/>
    <w:rPr>
      <w:rFonts w:ascii="Segoe UI" w:hAnsi="Segoe UI" w:cs="Segoe UI"/>
      <w:sz w:val="18"/>
      <w:szCs w:val="18"/>
    </w:rPr>
  </w:style>
  <w:style w:type="character" w:customStyle="1" w:styleId="TextedebullesCar">
    <w:name w:val="Texte de bulles Car"/>
    <w:link w:val="Textedebulles"/>
    <w:uiPriority w:val="99"/>
    <w:semiHidden/>
    <w:rsid w:val="009B4018"/>
    <w:rPr>
      <w:rFonts w:ascii="Segoe UI" w:hAnsi="Segoe UI" w:cs="Segoe UI"/>
      <w:sz w:val="18"/>
      <w:szCs w:val="18"/>
      <w:lang w:eastAsia="en-US"/>
    </w:rPr>
  </w:style>
  <w:style w:type="paragraph" w:customStyle="1" w:styleId="Default">
    <w:name w:val="Default"/>
    <w:rsid w:val="00E90B3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7429">
      <w:bodyDiv w:val="1"/>
      <w:marLeft w:val="0"/>
      <w:marRight w:val="0"/>
      <w:marTop w:val="0"/>
      <w:marBottom w:val="0"/>
      <w:divBdr>
        <w:top w:val="none" w:sz="0" w:space="0" w:color="auto"/>
        <w:left w:val="none" w:sz="0" w:space="0" w:color="auto"/>
        <w:bottom w:val="none" w:sz="0" w:space="0" w:color="auto"/>
        <w:right w:val="none" w:sz="0" w:space="0" w:color="auto"/>
      </w:divBdr>
    </w:div>
    <w:div w:id="20282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bali.org/wp-content/uploads/2016/11/Rapport-RZHL-Omble-de-fontaine-et-petits-cours-deau.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3455</Words>
  <Characters>19003</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22414</CharactersWithSpaces>
  <SharedDoc>false</SharedDoc>
  <HLinks>
    <vt:vector size="6" baseType="variant">
      <vt:variant>
        <vt:i4>3932272</vt:i4>
      </vt:variant>
      <vt:variant>
        <vt:i4>0</vt:i4>
      </vt:variant>
      <vt:variant>
        <vt:i4>0</vt:i4>
      </vt:variant>
      <vt:variant>
        <vt:i4>5</vt:i4>
      </vt:variant>
      <vt:variant>
        <vt:lpwstr>https://apps.ict.illinois.edu/projects/getfile.asp?id=5066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dc:creator>
  <cp:keywords/>
  <cp:lastModifiedBy>ET212A</cp:lastModifiedBy>
  <cp:revision>12</cp:revision>
  <cp:lastPrinted>2017-06-06T15:34:00Z</cp:lastPrinted>
  <dcterms:created xsi:type="dcterms:W3CDTF">2017-07-04T17:56:00Z</dcterms:created>
  <dcterms:modified xsi:type="dcterms:W3CDTF">2017-07-05T14:29:00Z</dcterms:modified>
</cp:coreProperties>
</file>