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54A68" w14:textId="454859A7" w:rsidR="00C57535" w:rsidRDefault="00C57535" w:rsidP="00C57535">
      <w:pPr>
        <w:spacing w:after="0" w:line="240" w:lineRule="auto"/>
        <w:jc w:val="center"/>
        <w:rPr>
          <w:rFonts w:ascii="Arial" w:eastAsia="Times New Roman" w:hAnsi="Arial" w:cs="Arial"/>
          <w:b/>
          <w:bCs/>
          <w:color w:val="000000"/>
          <w:sz w:val="32"/>
          <w:szCs w:val="32"/>
          <w:lang w:eastAsia="fr-CA"/>
        </w:rPr>
      </w:pPr>
      <w:r>
        <w:rPr>
          <w:rFonts w:ascii="Arial" w:eastAsia="Times New Roman" w:hAnsi="Arial" w:cs="Arial"/>
          <w:b/>
          <w:bCs/>
          <w:color w:val="000000"/>
          <w:sz w:val="32"/>
          <w:szCs w:val="32"/>
          <w:lang w:eastAsia="fr-CA"/>
        </w:rPr>
        <w:t>Gestion réseau R</w:t>
      </w:r>
    </w:p>
    <w:p w14:paraId="0C754A69" w14:textId="77777777" w:rsidR="00C57535" w:rsidRDefault="00C57535" w:rsidP="00C57535">
      <w:pPr>
        <w:spacing w:after="0" w:line="240" w:lineRule="auto"/>
        <w:rPr>
          <w:rFonts w:ascii="Arial" w:eastAsia="Times New Roman" w:hAnsi="Arial" w:cs="Arial"/>
          <w:b/>
          <w:bCs/>
          <w:color w:val="000000"/>
          <w:sz w:val="32"/>
          <w:szCs w:val="32"/>
          <w:lang w:eastAsia="fr-CA"/>
        </w:rPr>
      </w:pPr>
    </w:p>
    <w:p w14:paraId="0C754A6A"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b/>
          <w:bCs/>
          <w:color w:val="000000"/>
          <w:sz w:val="32"/>
          <w:szCs w:val="32"/>
          <w:lang w:eastAsia="fr-CA"/>
        </w:rPr>
        <w:t>Gestion du réseau de chemins numérotés du ministère des Forêts, de la Faune et des Parcs (MFFP)</w:t>
      </w:r>
    </w:p>
    <w:p w14:paraId="0C754A6B"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b/>
          <w:bCs/>
          <w:color w:val="000000"/>
          <w:sz w:val="32"/>
          <w:szCs w:val="32"/>
          <w:lang w:eastAsia="fr-CA"/>
        </w:rPr>
        <w:t>État de situation</w:t>
      </w:r>
    </w:p>
    <w:p w14:paraId="0C754A6C"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23"/>
          <w:szCs w:val="23"/>
          <w:lang w:eastAsia="fr-CA"/>
        </w:rPr>
        <w:t xml:space="preserve">Au milieu des années 1970, les principales voies d’accès au territoire forestier se sont vu attribuer un numéro d’identification pour constituer « le réseau de chemins forestiers numérotés ». Ces chemins apparaissaient sur la carte routière publiée par le ministère des Transports du Québec (MTQ). Seuls les chemins forestiers numérotés ont fait l’objet de travaux de construction à frais partagés de 1979 à 1989. Le réseau de chemins numérotés existe toujours et une mise à jour continuelle est nécessaire afin de répondre aux différents besoins. </w:t>
      </w:r>
    </w:p>
    <w:p w14:paraId="0C754A6D"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23"/>
          <w:szCs w:val="23"/>
          <w:lang w:eastAsia="fr-CA"/>
        </w:rPr>
        <w:t xml:space="preserve">Actuellement, le réseau de chemins numérotés est soumis aux modalités du Règlement sur les normes d’intervention dans les forêts du domaine de l’État (RNI) (L.R.Q., c. F-4.1, r. 7) qui stipule l’obligation de conserver une lisière boisée de 30 mètres de chaque côté d’un chemin identifié corridor routier (voir la définition de corridor routier à l’article 1 du RNI et l’article 47 pour la lisière boisée de 30 mètres). Les chemins numérotés, qui font partie des chemins forestiers principaux, sont également soumis à la Loi sur l’aménagement et l’urbanisme (LAU) (L.R.Q, c. A-19.1). Vous pouvez consulter la procédure sur l’application des modalités de la LAU sur le </w:t>
      </w:r>
      <w:proofErr w:type="spellStart"/>
      <w:r w:rsidRPr="00C57535">
        <w:rPr>
          <w:rFonts w:ascii="Arial" w:eastAsia="Times New Roman" w:hAnsi="Arial" w:cs="Arial"/>
          <w:color w:val="000000"/>
          <w:sz w:val="23"/>
          <w:szCs w:val="23"/>
          <w:lang w:eastAsia="fr-CA"/>
        </w:rPr>
        <w:t>sharepoint</w:t>
      </w:r>
      <w:proofErr w:type="spellEnd"/>
      <w:r w:rsidRPr="00C57535">
        <w:rPr>
          <w:rFonts w:ascii="Arial" w:eastAsia="Times New Roman" w:hAnsi="Arial" w:cs="Arial"/>
          <w:color w:val="000000"/>
          <w:sz w:val="23"/>
          <w:szCs w:val="23"/>
          <w:lang w:eastAsia="fr-CA"/>
        </w:rPr>
        <w:t xml:space="preserve"> du nouveau régime forestier, onglet Voirie forestière : Procédure sur la Loi sur l'aménagement et l'urbanisme. </w:t>
      </w:r>
    </w:p>
    <w:p w14:paraId="0C754A6E"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23"/>
          <w:szCs w:val="23"/>
          <w:lang w:eastAsia="fr-CA"/>
        </w:rPr>
        <w:t xml:space="preserve">Le réseau de chemins numérotés permet de mettre à jour la carte officielle du MTQ. </w:t>
      </w:r>
    </w:p>
    <w:p w14:paraId="0C754A6F"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23"/>
          <w:szCs w:val="23"/>
          <w:lang w:eastAsia="fr-CA"/>
        </w:rPr>
        <w:t> </w:t>
      </w:r>
    </w:p>
    <w:p w14:paraId="0C754A70"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b/>
          <w:bCs/>
          <w:color w:val="000000"/>
          <w:sz w:val="32"/>
          <w:szCs w:val="32"/>
          <w:lang w:eastAsia="fr-CA"/>
        </w:rPr>
        <w:t xml:space="preserve">1. Définition et critères d’admissibilité du réseau de chemins du ministère des Forêts, de la Faune et de Parcs </w:t>
      </w:r>
    </w:p>
    <w:p w14:paraId="0C754A71"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23"/>
          <w:szCs w:val="23"/>
          <w:lang w:eastAsia="fr-CA"/>
        </w:rPr>
        <w:t xml:space="preserve">Au ministère des Forêts, de la Faune et des Parcs (MFFP), un chemin numéroté est un chemin dont le caractère est permanent et dont la situation géographique, à l’échelle régionale, lui permet de servir d’axe principal d’accès à un territoire forestier. Sa localisation stratégique, par rapport au territoire auquel il donne accès, favorise son utilisation pour la gestion et l’utilisation de l’ensemble des ressources du milieu forestier. L’intensité d’utilisation de ce chemin pour des fins forestières peut varier sensiblement dans le temps. </w:t>
      </w:r>
    </w:p>
    <w:p w14:paraId="0C754A72"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23"/>
          <w:szCs w:val="23"/>
          <w:lang w:eastAsia="fr-CA"/>
        </w:rPr>
        <w:t xml:space="preserve">Ces chemins forestiers numérotés doivent figurer au plan d’affectation des terres du domaine public et aux plans d’aménagement forestier intégré – volet tactique (résultat R.11.0). Les usages forestiers ainsi que les ZAMI qui en découlent doivent également être mis à jour à la suite d’ajout ou de modification de chemins numérotés. </w:t>
      </w:r>
    </w:p>
    <w:p w14:paraId="0C754A73"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23"/>
          <w:szCs w:val="23"/>
          <w:lang w:eastAsia="fr-CA"/>
        </w:rPr>
        <w:t> </w:t>
      </w:r>
    </w:p>
    <w:p w14:paraId="0C754A74"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b/>
          <w:bCs/>
          <w:i/>
          <w:iCs/>
          <w:color w:val="000000"/>
          <w:sz w:val="28"/>
          <w:szCs w:val="28"/>
          <w:lang w:eastAsia="fr-CA"/>
        </w:rPr>
        <w:t xml:space="preserve">1.1 Critères d’admissibilité au réseau du MFFP </w:t>
      </w:r>
    </w:p>
    <w:p w14:paraId="0C754A75"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23"/>
          <w:szCs w:val="23"/>
          <w:lang w:eastAsia="fr-CA"/>
        </w:rPr>
        <w:t xml:space="preserve">Un chemin inscrit au réseau de chemins numérotés est un axe principal d’accès à un grand territoire : </w:t>
      </w:r>
    </w:p>
    <w:p w14:paraId="0C754A76"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18"/>
          <w:szCs w:val="18"/>
          <w:lang w:eastAsia="fr-CA"/>
        </w:rPr>
        <w:sym w:font="Symbol" w:char="F0B7"/>
      </w:r>
      <w:r w:rsidRPr="00C57535">
        <w:rPr>
          <w:rFonts w:ascii="Arial" w:eastAsia="Times New Roman" w:hAnsi="Arial" w:cs="Arial"/>
          <w:color w:val="000000"/>
          <w:sz w:val="18"/>
          <w:szCs w:val="18"/>
          <w:lang w:eastAsia="fr-CA"/>
        </w:rPr>
        <w:t xml:space="preserve"> </w:t>
      </w:r>
      <w:r w:rsidRPr="00C57535">
        <w:rPr>
          <w:rFonts w:ascii="Arial" w:eastAsia="Times New Roman" w:hAnsi="Arial" w:cs="Arial"/>
          <w:color w:val="000000"/>
          <w:sz w:val="23"/>
          <w:szCs w:val="23"/>
          <w:lang w:eastAsia="fr-CA"/>
        </w:rPr>
        <w:t xml:space="preserve">Construit sur les terres publiques (confirme son utilité générale) : </w:t>
      </w:r>
    </w:p>
    <w:p w14:paraId="0C754A77"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18"/>
          <w:szCs w:val="18"/>
          <w:lang w:eastAsia="fr-CA"/>
        </w:rPr>
        <w:t xml:space="preserve">Produit le 5 septembre 2012 et mis à jour le 19 avril 2016 2 </w:t>
      </w:r>
    </w:p>
    <w:p w14:paraId="0C754A78"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24"/>
          <w:szCs w:val="24"/>
          <w:lang w:eastAsia="fr-CA"/>
        </w:rPr>
        <w:lastRenderedPageBreak/>
        <w:t> </w:t>
      </w:r>
    </w:p>
    <w:p w14:paraId="0C754A79"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23"/>
          <w:szCs w:val="23"/>
          <w:lang w:eastAsia="fr-CA"/>
        </w:rPr>
        <w:t xml:space="preserve">Selon la Loi sur l’aménagement durable du territoire forestier, article 42 : « Toute personne peut circuler sur un chemin multiusage… ». </w:t>
      </w:r>
    </w:p>
    <w:p w14:paraId="0C754A7A"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18"/>
          <w:szCs w:val="18"/>
          <w:lang w:eastAsia="fr-CA"/>
        </w:rPr>
        <w:sym w:font="Symbol" w:char="F0B7"/>
      </w:r>
      <w:r w:rsidRPr="00C57535">
        <w:rPr>
          <w:rFonts w:ascii="Arial" w:eastAsia="Times New Roman" w:hAnsi="Arial" w:cs="Arial"/>
          <w:color w:val="000000"/>
          <w:sz w:val="18"/>
          <w:szCs w:val="18"/>
          <w:lang w:eastAsia="fr-CA"/>
        </w:rPr>
        <w:t xml:space="preserve"> </w:t>
      </w:r>
      <w:r w:rsidRPr="00C57535">
        <w:rPr>
          <w:rFonts w:ascii="Arial" w:eastAsia="Times New Roman" w:hAnsi="Arial" w:cs="Arial"/>
          <w:color w:val="000000"/>
          <w:sz w:val="23"/>
          <w:szCs w:val="23"/>
          <w:lang w:eastAsia="fr-CA"/>
        </w:rPr>
        <w:t xml:space="preserve">Dont le caractère est permanent : </w:t>
      </w:r>
    </w:p>
    <w:p w14:paraId="0C754A7B"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23"/>
          <w:szCs w:val="23"/>
          <w:lang w:eastAsia="fr-CA"/>
        </w:rPr>
        <w:t> </w:t>
      </w:r>
    </w:p>
    <w:p w14:paraId="0C754A7C"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23"/>
          <w:szCs w:val="23"/>
          <w:lang w:eastAsia="fr-CA"/>
        </w:rPr>
        <w:t xml:space="preserve">Un chemin sur lequel une grande quantité de bois doit circuler nécessite une qualité d’infrastructures supérieure ainsi qu’un entretien plus suivi et dont la longueur minimum est idéalement fixée à 20 kilomètres. De plus, on devrait pouvoir y trouver une signalisation adéquate (selon le </w:t>
      </w:r>
      <w:r w:rsidRPr="00C57535">
        <w:rPr>
          <w:rFonts w:ascii="Arial" w:eastAsia="Times New Roman" w:hAnsi="Arial" w:cs="Arial"/>
          <w:i/>
          <w:iCs/>
          <w:color w:val="000000"/>
          <w:sz w:val="23"/>
          <w:szCs w:val="23"/>
          <w:lang w:eastAsia="fr-CA"/>
        </w:rPr>
        <w:t xml:space="preserve">Guide de signalisation routière sur les terres du domaine de l’État </w:t>
      </w:r>
      <w:r w:rsidRPr="00C57535">
        <w:rPr>
          <w:rFonts w:ascii="Arial" w:eastAsia="Times New Roman" w:hAnsi="Arial" w:cs="Arial"/>
          <w:color w:val="000000"/>
          <w:sz w:val="23"/>
          <w:szCs w:val="23"/>
          <w:lang w:eastAsia="fr-CA"/>
        </w:rPr>
        <w:t xml:space="preserve">et le Règlement sur la santé et la sécurité dans les travaux d’aménagement forestier (L.R.Q., c. S-2.1, r. 12.1)). </w:t>
      </w:r>
    </w:p>
    <w:p w14:paraId="0C754A7D"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18"/>
          <w:szCs w:val="18"/>
          <w:lang w:eastAsia="fr-CA"/>
        </w:rPr>
        <w:sym w:font="Symbol" w:char="F0B7"/>
      </w:r>
      <w:r w:rsidRPr="00C57535">
        <w:rPr>
          <w:rFonts w:ascii="Arial" w:eastAsia="Times New Roman" w:hAnsi="Arial" w:cs="Arial"/>
          <w:color w:val="000000"/>
          <w:sz w:val="18"/>
          <w:szCs w:val="18"/>
          <w:lang w:eastAsia="fr-CA"/>
        </w:rPr>
        <w:t xml:space="preserve"> </w:t>
      </w:r>
      <w:r w:rsidRPr="00C57535">
        <w:rPr>
          <w:rFonts w:ascii="Arial" w:eastAsia="Times New Roman" w:hAnsi="Arial" w:cs="Arial"/>
          <w:color w:val="000000"/>
          <w:sz w:val="23"/>
          <w:szCs w:val="23"/>
          <w:lang w:eastAsia="fr-CA"/>
        </w:rPr>
        <w:t xml:space="preserve">Qui peut servir de point d’attache pour d’autres axes principaux et/ou des chemins secondaires : </w:t>
      </w:r>
    </w:p>
    <w:p w14:paraId="0C754A7E"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23"/>
          <w:szCs w:val="23"/>
          <w:lang w:eastAsia="fr-CA"/>
        </w:rPr>
        <w:t> </w:t>
      </w:r>
    </w:p>
    <w:p w14:paraId="0C754A7F"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23"/>
          <w:szCs w:val="23"/>
          <w:lang w:eastAsia="fr-CA"/>
        </w:rPr>
        <w:t xml:space="preserve">À l’exemple d’une colonne vertébrale, sa situation stratégique plus centrale permet une pénétration optimale tant géographique qu’économique (pas de boucle). En ce sens, deux tracés ne devraient pas être situés à moins de 15 km, sauf dans le cas d’obstacles naturels importants. </w:t>
      </w:r>
    </w:p>
    <w:p w14:paraId="0C754A80"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18"/>
          <w:szCs w:val="18"/>
          <w:lang w:eastAsia="fr-CA"/>
        </w:rPr>
        <w:sym w:font="Symbol" w:char="F0B7"/>
      </w:r>
      <w:r w:rsidRPr="00C57535">
        <w:rPr>
          <w:rFonts w:ascii="Arial" w:eastAsia="Times New Roman" w:hAnsi="Arial" w:cs="Arial"/>
          <w:color w:val="000000"/>
          <w:sz w:val="18"/>
          <w:szCs w:val="18"/>
          <w:lang w:eastAsia="fr-CA"/>
        </w:rPr>
        <w:t xml:space="preserve"> </w:t>
      </w:r>
      <w:r w:rsidRPr="00C57535">
        <w:rPr>
          <w:rFonts w:ascii="Arial" w:eastAsia="Times New Roman" w:hAnsi="Arial" w:cs="Arial"/>
          <w:color w:val="000000"/>
          <w:sz w:val="23"/>
          <w:szCs w:val="23"/>
          <w:lang w:eastAsia="fr-CA"/>
        </w:rPr>
        <w:t xml:space="preserve">Qui est indépendant des limites administratives : </w:t>
      </w:r>
    </w:p>
    <w:p w14:paraId="0C754A81"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23"/>
          <w:szCs w:val="23"/>
          <w:lang w:eastAsia="fr-CA"/>
        </w:rPr>
        <w:t> </w:t>
      </w:r>
    </w:p>
    <w:p w14:paraId="0C754A82"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23"/>
          <w:szCs w:val="23"/>
          <w:lang w:eastAsia="fr-CA"/>
        </w:rPr>
        <w:t xml:space="preserve">L’accessibilité d’un massif boisé doit dépendre prioritairement de la configuration du terrain plutôt que d’une juridiction purement administrative (plusieurs utilisateurs pour une unité d’aménagement forestier). </w:t>
      </w:r>
    </w:p>
    <w:p w14:paraId="0C754A83"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18"/>
          <w:szCs w:val="18"/>
          <w:lang w:eastAsia="fr-CA"/>
        </w:rPr>
        <w:sym w:font="Symbol" w:char="F0B7"/>
      </w:r>
      <w:r w:rsidRPr="00C57535">
        <w:rPr>
          <w:rFonts w:ascii="Arial" w:eastAsia="Times New Roman" w:hAnsi="Arial" w:cs="Arial"/>
          <w:color w:val="000000"/>
          <w:sz w:val="18"/>
          <w:szCs w:val="18"/>
          <w:lang w:eastAsia="fr-CA"/>
        </w:rPr>
        <w:t xml:space="preserve"> </w:t>
      </w:r>
      <w:r w:rsidRPr="00C57535">
        <w:rPr>
          <w:rFonts w:ascii="Arial" w:eastAsia="Times New Roman" w:hAnsi="Arial" w:cs="Arial"/>
          <w:color w:val="000000"/>
          <w:sz w:val="23"/>
          <w:szCs w:val="23"/>
          <w:lang w:eastAsia="fr-CA"/>
        </w:rPr>
        <w:t xml:space="preserve">Dont le caractère est polyvalent : </w:t>
      </w:r>
    </w:p>
    <w:p w14:paraId="0C754A84"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23"/>
          <w:szCs w:val="23"/>
          <w:lang w:eastAsia="fr-CA"/>
        </w:rPr>
        <w:t> </w:t>
      </w:r>
    </w:p>
    <w:p w14:paraId="0C754A85" w14:textId="77777777" w:rsidR="00C57535" w:rsidRPr="00C57535" w:rsidRDefault="00C57535" w:rsidP="00C57535">
      <w:pPr>
        <w:spacing w:after="0" w:line="240" w:lineRule="auto"/>
        <w:rPr>
          <w:rFonts w:ascii="Segoe UI" w:eastAsia="Times New Roman" w:hAnsi="Segoe UI" w:cs="Segoe UI"/>
          <w:sz w:val="27"/>
          <w:szCs w:val="27"/>
          <w:lang w:eastAsia="fr-CA"/>
        </w:rPr>
      </w:pPr>
      <w:r w:rsidRPr="00C57535">
        <w:rPr>
          <w:rFonts w:ascii="Arial" w:eastAsia="Times New Roman" w:hAnsi="Arial" w:cs="Arial"/>
          <w:color w:val="000000"/>
          <w:sz w:val="23"/>
          <w:szCs w:val="23"/>
          <w:lang w:eastAsia="fr-CA"/>
        </w:rPr>
        <w:t xml:space="preserve">Dans la foulée de l’accès à la ressource forestière et en vertu de l’article 42 de la Loi sur l’aménagement durable du territoire forestier, nous devons favoriser une utilisation polyvalente de ces grands axes pour : </w:t>
      </w:r>
    </w:p>
    <w:p w14:paraId="0C754A86" w14:textId="77777777" w:rsidR="00C57535" w:rsidRPr="00C57535" w:rsidRDefault="00C57535" w:rsidP="00C57535">
      <w:pPr>
        <w:spacing w:after="20" w:line="240" w:lineRule="auto"/>
        <w:rPr>
          <w:rFonts w:ascii="Segoe UI" w:eastAsia="Times New Roman" w:hAnsi="Segoe UI" w:cs="Segoe UI"/>
          <w:sz w:val="27"/>
          <w:szCs w:val="27"/>
          <w:lang w:eastAsia="fr-CA"/>
        </w:rPr>
      </w:pPr>
      <w:r w:rsidRPr="00C57535">
        <w:rPr>
          <w:rFonts w:ascii="Arial" w:eastAsia="Times New Roman" w:hAnsi="Arial" w:cs="Arial"/>
          <w:color w:val="000000"/>
          <w:sz w:val="20"/>
          <w:szCs w:val="20"/>
          <w:lang w:eastAsia="fr-CA"/>
        </w:rPr>
        <w:sym w:font="Symbol" w:char="F0D6"/>
      </w:r>
      <w:r w:rsidRPr="00C57535">
        <w:rPr>
          <w:rFonts w:ascii="Arial" w:eastAsia="Times New Roman" w:hAnsi="Arial" w:cs="Arial"/>
          <w:color w:val="000000"/>
          <w:sz w:val="20"/>
          <w:szCs w:val="20"/>
          <w:lang w:eastAsia="fr-CA"/>
        </w:rPr>
        <w:t xml:space="preserve"> </w:t>
      </w:r>
      <w:r w:rsidRPr="00C57535">
        <w:rPr>
          <w:rFonts w:ascii="Arial" w:eastAsia="Times New Roman" w:hAnsi="Arial" w:cs="Arial"/>
          <w:color w:val="000000"/>
          <w:sz w:val="23"/>
          <w:szCs w:val="23"/>
          <w:lang w:eastAsia="fr-CA"/>
        </w:rPr>
        <w:t xml:space="preserve">La protection contre le feu </w:t>
      </w:r>
    </w:p>
    <w:p w14:paraId="0C754A87" w14:textId="77777777" w:rsidR="00C57535" w:rsidRPr="00C57535" w:rsidRDefault="00C57535" w:rsidP="00C57535">
      <w:pPr>
        <w:spacing w:after="20" w:line="240" w:lineRule="auto"/>
        <w:rPr>
          <w:rFonts w:ascii="Segoe UI" w:eastAsia="Times New Roman" w:hAnsi="Segoe UI" w:cs="Segoe UI"/>
          <w:sz w:val="27"/>
          <w:szCs w:val="27"/>
          <w:lang w:eastAsia="fr-CA"/>
        </w:rPr>
      </w:pPr>
      <w:r w:rsidRPr="00C57535">
        <w:rPr>
          <w:rFonts w:ascii="Arial" w:eastAsia="Times New Roman" w:hAnsi="Arial" w:cs="Arial"/>
          <w:color w:val="000000"/>
          <w:sz w:val="20"/>
          <w:szCs w:val="20"/>
          <w:lang w:eastAsia="fr-CA"/>
        </w:rPr>
        <w:sym w:font="Symbol" w:char="F0D6"/>
      </w:r>
      <w:r w:rsidRPr="00C57535">
        <w:rPr>
          <w:rFonts w:ascii="Arial" w:eastAsia="Times New Roman" w:hAnsi="Arial" w:cs="Arial"/>
          <w:color w:val="000000"/>
          <w:sz w:val="20"/>
          <w:szCs w:val="20"/>
          <w:lang w:eastAsia="fr-CA"/>
        </w:rPr>
        <w:t xml:space="preserve"> </w:t>
      </w:r>
      <w:r w:rsidRPr="00C57535">
        <w:rPr>
          <w:rFonts w:ascii="Arial" w:eastAsia="Times New Roman" w:hAnsi="Arial" w:cs="Arial"/>
          <w:color w:val="000000"/>
          <w:sz w:val="23"/>
          <w:szCs w:val="23"/>
          <w:lang w:eastAsia="fr-CA"/>
        </w:rPr>
        <w:t xml:space="preserve">L’accès aux ressources minières </w:t>
      </w:r>
    </w:p>
    <w:p w14:paraId="0C754A88" w14:textId="77777777" w:rsidR="00C57535" w:rsidRPr="00C57535" w:rsidRDefault="00C57535" w:rsidP="00C57535">
      <w:pPr>
        <w:spacing w:after="20" w:line="240" w:lineRule="auto"/>
        <w:rPr>
          <w:rFonts w:ascii="Segoe UI" w:eastAsia="Times New Roman" w:hAnsi="Segoe UI" w:cs="Segoe UI"/>
          <w:sz w:val="27"/>
          <w:szCs w:val="27"/>
          <w:lang w:eastAsia="fr-CA"/>
        </w:rPr>
      </w:pPr>
      <w:r w:rsidRPr="00C57535">
        <w:rPr>
          <w:rFonts w:ascii="Arial" w:eastAsia="Times New Roman" w:hAnsi="Arial" w:cs="Arial"/>
          <w:color w:val="000000"/>
          <w:sz w:val="20"/>
          <w:szCs w:val="20"/>
          <w:lang w:eastAsia="fr-CA"/>
        </w:rPr>
        <w:sym w:font="Symbol" w:char="F0D6"/>
      </w:r>
      <w:r w:rsidRPr="00C57535">
        <w:rPr>
          <w:rFonts w:ascii="Arial" w:eastAsia="Times New Roman" w:hAnsi="Arial" w:cs="Arial"/>
          <w:color w:val="000000"/>
          <w:sz w:val="20"/>
          <w:szCs w:val="20"/>
          <w:lang w:eastAsia="fr-CA"/>
        </w:rPr>
        <w:t xml:space="preserve"> </w:t>
      </w:r>
      <w:r w:rsidRPr="00C57535">
        <w:rPr>
          <w:rFonts w:ascii="Arial" w:eastAsia="Times New Roman" w:hAnsi="Arial" w:cs="Arial"/>
          <w:color w:val="000000"/>
          <w:sz w:val="23"/>
          <w:szCs w:val="23"/>
          <w:lang w:eastAsia="fr-CA"/>
        </w:rPr>
        <w:t xml:space="preserve">L’accès aux ressources fauniques </w:t>
      </w:r>
    </w:p>
    <w:p w14:paraId="0C754A89" w14:textId="77777777" w:rsidR="00C57535" w:rsidRPr="00C57535" w:rsidRDefault="00C57535" w:rsidP="00C57535">
      <w:pPr>
        <w:spacing w:after="150" w:line="240" w:lineRule="auto"/>
        <w:rPr>
          <w:rFonts w:ascii="Segoe UI" w:eastAsia="Times New Roman" w:hAnsi="Segoe UI" w:cs="Segoe UI"/>
          <w:sz w:val="27"/>
          <w:szCs w:val="27"/>
          <w:lang w:eastAsia="fr-CA"/>
        </w:rPr>
      </w:pPr>
      <w:r w:rsidRPr="00C57535">
        <w:rPr>
          <w:rFonts w:ascii="Arial" w:eastAsia="Times New Roman" w:hAnsi="Arial" w:cs="Arial"/>
          <w:color w:val="000000"/>
          <w:sz w:val="20"/>
          <w:szCs w:val="20"/>
          <w:lang w:eastAsia="fr-CA"/>
        </w:rPr>
        <w:sym w:font="Symbol" w:char="F0D6"/>
      </w:r>
      <w:r w:rsidRPr="00C57535">
        <w:rPr>
          <w:rFonts w:ascii="Arial" w:eastAsia="Times New Roman" w:hAnsi="Arial" w:cs="Arial"/>
          <w:color w:val="000000"/>
          <w:sz w:val="20"/>
          <w:szCs w:val="20"/>
          <w:lang w:eastAsia="fr-CA"/>
        </w:rPr>
        <w:t xml:space="preserve"> </w:t>
      </w:r>
      <w:r w:rsidRPr="00C57535">
        <w:rPr>
          <w:rFonts w:ascii="Arial" w:eastAsia="Times New Roman" w:hAnsi="Arial" w:cs="Arial"/>
          <w:color w:val="000000"/>
          <w:sz w:val="23"/>
          <w:szCs w:val="23"/>
          <w:lang w:eastAsia="fr-CA"/>
        </w:rPr>
        <w:t xml:space="preserve">L’accès aux activités récréotouristiques </w:t>
      </w:r>
    </w:p>
    <w:p w14:paraId="0C754A8A" w14:textId="77777777" w:rsidR="005279A1" w:rsidRDefault="005279A1"/>
    <w:sectPr w:rsidR="005279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535"/>
    <w:rsid w:val="005279A1"/>
    <w:rsid w:val="00786CF1"/>
    <w:rsid w:val="00C57535"/>
    <w:rsid w:val="00D36E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4A68"/>
  <w15:chartTrackingRefBased/>
  <w15:docId w15:val="{C9760206-898F-47C8-9DE2-3DDE4462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91420">
      <w:bodyDiv w:val="1"/>
      <w:marLeft w:val="0"/>
      <w:marRight w:val="0"/>
      <w:marTop w:val="0"/>
      <w:marBottom w:val="0"/>
      <w:divBdr>
        <w:top w:val="none" w:sz="0" w:space="0" w:color="auto"/>
        <w:left w:val="none" w:sz="0" w:space="0" w:color="auto"/>
        <w:bottom w:val="none" w:sz="0" w:space="0" w:color="auto"/>
        <w:right w:val="none" w:sz="0" w:space="0" w:color="auto"/>
      </w:divBdr>
      <w:divsChild>
        <w:div w:id="1834685946">
          <w:marLeft w:val="0"/>
          <w:marRight w:val="0"/>
          <w:marTop w:val="0"/>
          <w:marBottom w:val="0"/>
          <w:divBdr>
            <w:top w:val="none" w:sz="0" w:space="0" w:color="auto"/>
            <w:left w:val="none" w:sz="0" w:space="0" w:color="auto"/>
            <w:bottom w:val="none" w:sz="0" w:space="0" w:color="auto"/>
            <w:right w:val="none" w:sz="0" w:space="0" w:color="auto"/>
          </w:divBdr>
          <w:divsChild>
            <w:div w:id="1891528511">
              <w:marLeft w:val="0"/>
              <w:marRight w:val="0"/>
              <w:marTop w:val="0"/>
              <w:marBottom w:val="0"/>
              <w:divBdr>
                <w:top w:val="none" w:sz="0" w:space="0" w:color="auto"/>
                <w:left w:val="none" w:sz="0" w:space="0" w:color="auto"/>
                <w:bottom w:val="none" w:sz="0" w:space="0" w:color="auto"/>
                <w:right w:val="none" w:sz="0" w:space="0" w:color="auto"/>
              </w:divBdr>
              <w:divsChild>
                <w:div w:id="64038437">
                  <w:marLeft w:val="0"/>
                  <w:marRight w:val="0"/>
                  <w:marTop w:val="0"/>
                  <w:marBottom w:val="0"/>
                  <w:divBdr>
                    <w:top w:val="none" w:sz="0" w:space="0" w:color="auto"/>
                    <w:left w:val="none" w:sz="0" w:space="0" w:color="auto"/>
                    <w:bottom w:val="none" w:sz="0" w:space="0" w:color="auto"/>
                    <w:right w:val="none" w:sz="0" w:space="0" w:color="auto"/>
                  </w:divBdr>
                  <w:divsChild>
                    <w:div w:id="2001493566">
                      <w:marLeft w:val="0"/>
                      <w:marRight w:val="0"/>
                      <w:marTop w:val="0"/>
                      <w:marBottom w:val="0"/>
                      <w:divBdr>
                        <w:top w:val="none" w:sz="0" w:space="0" w:color="auto"/>
                        <w:left w:val="none" w:sz="0" w:space="0" w:color="auto"/>
                        <w:bottom w:val="none" w:sz="0" w:space="0" w:color="auto"/>
                        <w:right w:val="none" w:sz="0" w:space="0" w:color="auto"/>
                      </w:divBdr>
                      <w:divsChild>
                        <w:div w:id="537745227">
                          <w:marLeft w:val="0"/>
                          <w:marRight w:val="0"/>
                          <w:marTop w:val="0"/>
                          <w:marBottom w:val="0"/>
                          <w:divBdr>
                            <w:top w:val="none" w:sz="0" w:space="0" w:color="auto"/>
                            <w:left w:val="none" w:sz="0" w:space="0" w:color="auto"/>
                            <w:bottom w:val="none" w:sz="0" w:space="0" w:color="auto"/>
                            <w:right w:val="none" w:sz="0" w:space="0" w:color="auto"/>
                          </w:divBdr>
                          <w:divsChild>
                            <w:div w:id="1564757819">
                              <w:marLeft w:val="0"/>
                              <w:marRight w:val="0"/>
                              <w:marTop w:val="0"/>
                              <w:marBottom w:val="0"/>
                              <w:divBdr>
                                <w:top w:val="none" w:sz="0" w:space="0" w:color="auto"/>
                                <w:left w:val="none" w:sz="0" w:space="0" w:color="auto"/>
                                <w:bottom w:val="none" w:sz="0" w:space="0" w:color="auto"/>
                                <w:right w:val="none" w:sz="0" w:space="0" w:color="auto"/>
                              </w:divBdr>
                              <w:divsChild>
                                <w:div w:id="1280255304">
                                  <w:marLeft w:val="0"/>
                                  <w:marRight w:val="0"/>
                                  <w:marTop w:val="0"/>
                                  <w:marBottom w:val="0"/>
                                  <w:divBdr>
                                    <w:top w:val="none" w:sz="0" w:space="0" w:color="auto"/>
                                    <w:left w:val="none" w:sz="0" w:space="0" w:color="auto"/>
                                    <w:bottom w:val="none" w:sz="0" w:space="0" w:color="auto"/>
                                    <w:right w:val="none" w:sz="0" w:space="0" w:color="auto"/>
                                  </w:divBdr>
                                  <w:divsChild>
                                    <w:div w:id="2028290525">
                                      <w:marLeft w:val="0"/>
                                      <w:marRight w:val="0"/>
                                      <w:marTop w:val="0"/>
                                      <w:marBottom w:val="0"/>
                                      <w:divBdr>
                                        <w:top w:val="none" w:sz="0" w:space="0" w:color="auto"/>
                                        <w:left w:val="none" w:sz="0" w:space="0" w:color="auto"/>
                                        <w:bottom w:val="none" w:sz="0" w:space="0" w:color="auto"/>
                                        <w:right w:val="none" w:sz="0" w:space="0" w:color="auto"/>
                                      </w:divBdr>
                                      <w:divsChild>
                                        <w:div w:id="1242447229">
                                          <w:marLeft w:val="0"/>
                                          <w:marRight w:val="0"/>
                                          <w:marTop w:val="0"/>
                                          <w:marBottom w:val="0"/>
                                          <w:divBdr>
                                            <w:top w:val="none" w:sz="0" w:space="0" w:color="auto"/>
                                            <w:left w:val="none" w:sz="0" w:space="0" w:color="auto"/>
                                            <w:bottom w:val="none" w:sz="0" w:space="0" w:color="auto"/>
                                            <w:right w:val="none" w:sz="0" w:space="0" w:color="auto"/>
                                          </w:divBdr>
                                          <w:divsChild>
                                            <w:div w:id="329529730">
                                              <w:marLeft w:val="0"/>
                                              <w:marRight w:val="0"/>
                                              <w:marTop w:val="0"/>
                                              <w:marBottom w:val="0"/>
                                              <w:divBdr>
                                                <w:top w:val="none" w:sz="0" w:space="0" w:color="auto"/>
                                                <w:left w:val="none" w:sz="0" w:space="0" w:color="auto"/>
                                                <w:bottom w:val="none" w:sz="0" w:space="0" w:color="auto"/>
                                                <w:right w:val="none" w:sz="0" w:space="0" w:color="auto"/>
                                              </w:divBdr>
                                              <w:divsChild>
                                                <w:div w:id="2126997959">
                                                  <w:marLeft w:val="0"/>
                                                  <w:marRight w:val="0"/>
                                                  <w:marTop w:val="0"/>
                                                  <w:marBottom w:val="0"/>
                                                  <w:divBdr>
                                                    <w:top w:val="none" w:sz="0" w:space="0" w:color="auto"/>
                                                    <w:left w:val="none" w:sz="0" w:space="0" w:color="auto"/>
                                                    <w:bottom w:val="none" w:sz="0" w:space="0" w:color="auto"/>
                                                    <w:right w:val="none" w:sz="0" w:space="0" w:color="auto"/>
                                                  </w:divBdr>
                                                  <w:divsChild>
                                                    <w:div w:id="1538279692">
                                                      <w:marLeft w:val="0"/>
                                                      <w:marRight w:val="0"/>
                                                      <w:marTop w:val="0"/>
                                                      <w:marBottom w:val="0"/>
                                                      <w:divBdr>
                                                        <w:top w:val="none" w:sz="0" w:space="0" w:color="auto"/>
                                                        <w:left w:val="none" w:sz="0" w:space="0" w:color="auto"/>
                                                        <w:bottom w:val="none" w:sz="0" w:space="0" w:color="auto"/>
                                                        <w:right w:val="none" w:sz="0" w:space="0" w:color="auto"/>
                                                      </w:divBdr>
                                                      <w:divsChild>
                                                        <w:div w:id="845366606">
                                                          <w:marLeft w:val="0"/>
                                                          <w:marRight w:val="0"/>
                                                          <w:marTop w:val="0"/>
                                                          <w:marBottom w:val="0"/>
                                                          <w:divBdr>
                                                            <w:top w:val="none" w:sz="0" w:space="0" w:color="auto"/>
                                                            <w:left w:val="none" w:sz="0" w:space="0" w:color="auto"/>
                                                            <w:bottom w:val="none" w:sz="0" w:space="0" w:color="auto"/>
                                                            <w:right w:val="none" w:sz="0" w:space="0" w:color="auto"/>
                                                          </w:divBdr>
                                                          <w:divsChild>
                                                            <w:div w:id="989870045">
                                                              <w:marLeft w:val="0"/>
                                                              <w:marRight w:val="150"/>
                                                              <w:marTop w:val="0"/>
                                                              <w:marBottom w:val="150"/>
                                                              <w:divBdr>
                                                                <w:top w:val="none" w:sz="0" w:space="0" w:color="auto"/>
                                                                <w:left w:val="none" w:sz="0" w:space="0" w:color="auto"/>
                                                                <w:bottom w:val="none" w:sz="0" w:space="0" w:color="auto"/>
                                                                <w:right w:val="none" w:sz="0" w:space="0" w:color="auto"/>
                                                              </w:divBdr>
                                                              <w:divsChild>
                                                                <w:div w:id="227616212">
                                                                  <w:marLeft w:val="0"/>
                                                                  <w:marRight w:val="0"/>
                                                                  <w:marTop w:val="0"/>
                                                                  <w:marBottom w:val="0"/>
                                                                  <w:divBdr>
                                                                    <w:top w:val="none" w:sz="0" w:space="0" w:color="auto"/>
                                                                    <w:left w:val="none" w:sz="0" w:space="0" w:color="auto"/>
                                                                    <w:bottom w:val="none" w:sz="0" w:space="0" w:color="auto"/>
                                                                    <w:right w:val="none" w:sz="0" w:space="0" w:color="auto"/>
                                                                  </w:divBdr>
                                                                  <w:divsChild>
                                                                    <w:div w:id="1915119230">
                                                                      <w:marLeft w:val="0"/>
                                                                      <w:marRight w:val="0"/>
                                                                      <w:marTop w:val="0"/>
                                                                      <w:marBottom w:val="0"/>
                                                                      <w:divBdr>
                                                                        <w:top w:val="none" w:sz="0" w:space="0" w:color="auto"/>
                                                                        <w:left w:val="none" w:sz="0" w:space="0" w:color="auto"/>
                                                                        <w:bottom w:val="none" w:sz="0" w:space="0" w:color="auto"/>
                                                                        <w:right w:val="none" w:sz="0" w:space="0" w:color="auto"/>
                                                                      </w:divBdr>
                                                                      <w:divsChild>
                                                                        <w:div w:id="1823351069">
                                                                          <w:marLeft w:val="0"/>
                                                                          <w:marRight w:val="0"/>
                                                                          <w:marTop w:val="0"/>
                                                                          <w:marBottom w:val="0"/>
                                                                          <w:divBdr>
                                                                            <w:top w:val="none" w:sz="0" w:space="0" w:color="auto"/>
                                                                            <w:left w:val="none" w:sz="0" w:space="0" w:color="auto"/>
                                                                            <w:bottom w:val="none" w:sz="0" w:space="0" w:color="auto"/>
                                                                            <w:right w:val="none" w:sz="0" w:space="0" w:color="auto"/>
                                                                          </w:divBdr>
                                                                          <w:divsChild>
                                                                            <w:div w:id="2084453203">
                                                                              <w:marLeft w:val="0"/>
                                                                              <w:marRight w:val="0"/>
                                                                              <w:marTop w:val="0"/>
                                                                              <w:marBottom w:val="0"/>
                                                                              <w:divBdr>
                                                                                <w:top w:val="none" w:sz="0" w:space="0" w:color="auto"/>
                                                                                <w:left w:val="none" w:sz="0" w:space="0" w:color="auto"/>
                                                                                <w:bottom w:val="none" w:sz="0" w:space="0" w:color="auto"/>
                                                                                <w:right w:val="none" w:sz="0" w:space="0" w:color="auto"/>
                                                                              </w:divBdr>
                                                                              <w:divsChild>
                                                                                <w:div w:id="939333657">
                                                                                  <w:marLeft w:val="0"/>
                                                                                  <w:marRight w:val="0"/>
                                                                                  <w:marTop w:val="0"/>
                                                                                  <w:marBottom w:val="0"/>
                                                                                  <w:divBdr>
                                                                                    <w:top w:val="none" w:sz="0" w:space="0" w:color="auto"/>
                                                                                    <w:left w:val="none" w:sz="0" w:space="0" w:color="auto"/>
                                                                                    <w:bottom w:val="none" w:sz="0" w:space="0" w:color="auto"/>
                                                                                    <w:right w:val="none" w:sz="0" w:space="0" w:color="auto"/>
                                                                                  </w:divBdr>
                                                                                  <w:divsChild>
                                                                                    <w:div w:id="1335842307">
                                                                                      <w:marLeft w:val="0"/>
                                                                                      <w:marRight w:val="0"/>
                                                                                      <w:marTop w:val="0"/>
                                                                                      <w:marBottom w:val="0"/>
                                                                                      <w:divBdr>
                                                                                        <w:top w:val="none" w:sz="0" w:space="0" w:color="auto"/>
                                                                                        <w:left w:val="none" w:sz="0" w:space="0" w:color="auto"/>
                                                                                        <w:bottom w:val="none" w:sz="0" w:space="0" w:color="auto"/>
                                                                                        <w:right w:val="none" w:sz="0" w:space="0" w:color="auto"/>
                                                                                      </w:divBdr>
                                                                                    </w:div>
                                                                                    <w:div w:id="1276255982">
                                                                                      <w:marLeft w:val="0"/>
                                                                                      <w:marRight w:val="0"/>
                                                                                      <w:marTop w:val="0"/>
                                                                                      <w:marBottom w:val="0"/>
                                                                                      <w:divBdr>
                                                                                        <w:top w:val="none" w:sz="0" w:space="0" w:color="auto"/>
                                                                                        <w:left w:val="none" w:sz="0" w:space="0" w:color="auto"/>
                                                                                        <w:bottom w:val="none" w:sz="0" w:space="0" w:color="auto"/>
                                                                                        <w:right w:val="none" w:sz="0" w:space="0" w:color="auto"/>
                                                                                      </w:divBdr>
                                                                                    </w:div>
                                                                                    <w:div w:id="830368638">
                                                                                      <w:marLeft w:val="0"/>
                                                                                      <w:marRight w:val="0"/>
                                                                                      <w:marTop w:val="0"/>
                                                                                      <w:marBottom w:val="0"/>
                                                                                      <w:divBdr>
                                                                                        <w:top w:val="none" w:sz="0" w:space="0" w:color="auto"/>
                                                                                        <w:left w:val="none" w:sz="0" w:space="0" w:color="auto"/>
                                                                                        <w:bottom w:val="none" w:sz="0" w:space="0" w:color="auto"/>
                                                                                        <w:right w:val="none" w:sz="0" w:space="0" w:color="auto"/>
                                                                                      </w:divBdr>
                                                                                    </w:div>
                                                                                    <w:div w:id="1684823172">
                                                                                      <w:marLeft w:val="0"/>
                                                                                      <w:marRight w:val="0"/>
                                                                                      <w:marTop w:val="0"/>
                                                                                      <w:marBottom w:val="0"/>
                                                                                      <w:divBdr>
                                                                                        <w:top w:val="none" w:sz="0" w:space="0" w:color="auto"/>
                                                                                        <w:left w:val="none" w:sz="0" w:space="0" w:color="auto"/>
                                                                                        <w:bottom w:val="none" w:sz="0" w:space="0" w:color="auto"/>
                                                                                        <w:right w:val="none" w:sz="0" w:space="0" w:color="auto"/>
                                                                                      </w:divBdr>
                                                                                    </w:div>
                                                                                    <w:div w:id="1500728053">
                                                                                      <w:marLeft w:val="0"/>
                                                                                      <w:marRight w:val="0"/>
                                                                                      <w:marTop w:val="0"/>
                                                                                      <w:marBottom w:val="0"/>
                                                                                      <w:divBdr>
                                                                                        <w:top w:val="none" w:sz="0" w:space="0" w:color="auto"/>
                                                                                        <w:left w:val="none" w:sz="0" w:space="0" w:color="auto"/>
                                                                                        <w:bottom w:val="none" w:sz="0" w:space="0" w:color="auto"/>
                                                                                        <w:right w:val="none" w:sz="0" w:space="0" w:color="auto"/>
                                                                                      </w:divBdr>
                                                                                    </w:div>
                                                                                    <w:div w:id="889927240">
                                                                                      <w:marLeft w:val="0"/>
                                                                                      <w:marRight w:val="0"/>
                                                                                      <w:marTop w:val="0"/>
                                                                                      <w:marBottom w:val="0"/>
                                                                                      <w:divBdr>
                                                                                        <w:top w:val="none" w:sz="0" w:space="0" w:color="auto"/>
                                                                                        <w:left w:val="none" w:sz="0" w:space="0" w:color="auto"/>
                                                                                        <w:bottom w:val="none" w:sz="0" w:space="0" w:color="auto"/>
                                                                                        <w:right w:val="none" w:sz="0" w:space="0" w:color="auto"/>
                                                                                      </w:divBdr>
                                                                                    </w:div>
                                                                                    <w:div w:id="1854342894">
                                                                                      <w:marLeft w:val="0"/>
                                                                                      <w:marRight w:val="0"/>
                                                                                      <w:marTop w:val="0"/>
                                                                                      <w:marBottom w:val="0"/>
                                                                                      <w:divBdr>
                                                                                        <w:top w:val="none" w:sz="0" w:space="0" w:color="auto"/>
                                                                                        <w:left w:val="none" w:sz="0" w:space="0" w:color="auto"/>
                                                                                        <w:bottom w:val="none" w:sz="0" w:space="0" w:color="auto"/>
                                                                                        <w:right w:val="none" w:sz="0" w:space="0" w:color="auto"/>
                                                                                      </w:divBdr>
                                                                                    </w:div>
                                                                                    <w:div w:id="1944339138">
                                                                                      <w:marLeft w:val="0"/>
                                                                                      <w:marRight w:val="0"/>
                                                                                      <w:marTop w:val="0"/>
                                                                                      <w:marBottom w:val="0"/>
                                                                                      <w:divBdr>
                                                                                        <w:top w:val="none" w:sz="0" w:space="0" w:color="auto"/>
                                                                                        <w:left w:val="none" w:sz="0" w:space="0" w:color="auto"/>
                                                                                        <w:bottom w:val="none" w:sz="0" w:space="0" w:color="auto"/>
                                                                                        <w:right w:val="none" w:sz="0" w:space="0" w:color="auto"/>
                                                                                      </w:divBdr>
                                                                                    </w:div>
                                                                                    <w:div w:id="674263899">
                                                                                      <w:marLeft w:val="0"/>
                                                                                      <w:marRight w:val="0"/>
                                                                                      <w:marTop w:val="0"/>
                                                                                      <w:marBottom w:val="0"/>
                                                                                      <w:divBdr>
                                                                                        <w:top w:val="none" w:sz="0" w:space="0" w:color="auto"/>
                                                                                        <w:left w:val="none" w:sz="0" w:space="0" w:color="auto"/>
                                                                                        <w:bottom w:val="none" w:sz="0" w:space="0" w:color="auto"/>
                                                                                        <w:right w:val="none" w:sz="0" w:space="0" w:color="auto"/>
                                                                                      </w:divBdr>
                                                                                    </w:div>
                                                                                    <w:div w:id="427386226">
                                                                                      <w:marLeft w:val="0"/>
                                                                                      <w:marRight w:val="0"/>
                                                                                      <w:marTop w:val="0"/>
                                                                                      <w:marBottom w:val="0"/>
                                                                                      <w:divBdr>
                                                                                        <w:top w:val="none" w:sz="0" w:space="0" w:color="auto"/>
                                                                                        <w:left w:val="none" w:sz="0" w:space="0" w:color="auto"/>
                                                                                        <w:bottom w:val="none" w:sz="0" w:space="0" w:color="auto"/>
                                                                                        <w:right w:val="none" w:sz="0" w:space="0" w:color="auto"/>
                                                                                      </w:divBdr>
                                                                                    </w:div>
                                                                                    <w:div w:id="1554735540">
                                                                                      <w:marLeft w:val="0"/>
                                                                                      <w:marRight w:val="0"/>
                                                                                      <w:marTop w:val="0"/>
                                                                                      <w:marBottom w:val="0"/>
                                                                                      <w:divBdr>
                                                                                        <w:top w:val="none" w:sz="0" w:space="0" w:color="auto"/>
                                                                                        <w:left w:val="none" w:sz="0" w:space="0" w:color="auto"/>
                                                                                        <w:bottom w:val="none" w:sz="0" w:space="0" w:color="auto"/>
                                                                                        <w:right w:val="none" w:sz="0" w:space="0" w:color="auto"/>
                                                                                      </w:divBdr>
                                                                                    </w:div>
                                                                                    <w:div w:id="1608737221">
                                                                                      <w:marLeft w:val="0"/>
                                                                                      <w:marRight w:val="0"/>
                                                                                      <w:marTop w:val="0"/>
                                                                                      <w:marBottom w:val="0"/>
                                                                                      <w:divBdr>
                                                                                        <w:top w:val="none" w:sz="0" w:space="0" w:color="auto"/>
                                                                                        <w:left w:val="none" w:sz="0" w:space="0" w:color="auto"/>
                                                                                        <w:bottom w:val="none" w:sz="0" w:space="0" w:color="auto"/>
                                                                                        <w:right w:val="none" w:sz="0" w:space="0" w:color="auto"/>
                                                                                      </w:divBdr>
                                                                                    </w:div>
                                                                                    <w:div w:id="1996178299">
                                                                                      <w:marLeft w:val="0"/>
                                                                                      <w:marRight w:val="0"/>
                                                                                      <w:marTop w:val="0"/>
                                                                                      <w:marBottom w:val="0"/>
                                                                                      <w:divBdr>
                                                                                        <w:top w:val="none" w:sz="0" w:space="0" w:color="auto"/>
                                                                                        <w:left w:val="none" w:sz="0" w:space="0" w:color="auto"/>
                                                                                        <w:bottom w:val="none" w:sz="0" w:space="0" w:color="auto"/>
                                                                                        <w:right w:val="none" w:sz="0" w:space="0" w:color="auto"/>
                                                                                      </w:divBdr>
                                                                                    </w:div>
                                                                                    <w:div w:id="1664501831">
                                                                                      <w:marLeft w:val="0"/>
                                                                                      <w:marRight w:val="0"/>
                                                                                      <w:marTop w:val="0"/>
                                                                                      <w:marBottom w:val="0"/>
                                                                                      <w:divBdr>
                                                                                        <w:top w:val="none" w:sz="0" w:space="0" w:color="auto"/>
                                                                                        <w:left w:val="none" w:sz="0" w:space="0" w:color="auto"/>
                                                                                        <w:bottom w:val="none" w:sz="0" w:space="0" w:color="auto"/>
                                                                                        <w:right w:val="none" w:sz="0" w:space="0" w:color="auto"/>
                                                                                      </w:divBdr>
                                                                                    </w:div>
                                                                                    <w:div w:id="1696229336">
                                                                                      <w:marLeft w:val="0"/>
                                                                                      <w:marRight w:val="0"/>
                                                                                      <w:marTop w:val="0"/>
                                                                                      <w:marBottom w:val="0"/>
                                                                                      <w:divBdr>
                                                                                        <w:top w:val="none" w:sz="0" w:space="0" w:color="auto"/>
                                                                                        <w:left w:val="none" w:sz="0" w:space="0" w:color="auto"/>
                                                                                        <w:bottom w:val="none" w:sz="0" w:space="0" w:color="auto"/>
                                                                                        <w:right w:val="none" w:sz="0" w:space="0" w:color="auto"/>
                                                                                      </w:divBdr>
                                                                                    </w:div>
                                                                                    <w:div w:id="2144276346">
                                                                                      <w:marLeft w:val="0"/>
                                                                                      <w:marRight w:val="0"/>
                                                                                      <w:marTop w:val="0"/>
                                                                                      <w:marBottom w:val="0"/>
                                                                                      <w:divBdr>
                                                                                        <w:top w:val="none" w:sz="0" w:space="0" w:color="auto"/>
                                                                                        <w:left w:val="none" w:sz="0" w:space="0" w:color="auto"/>
                                                                                        <w:bottom w:val="none" w:sz="0" w:space="0" w:color="auto"/>
                                                                                        <w:right w:val="none" w:sz="0" w:space="0" w:color="auto"/>
                                                                                      </w:divBdr>
                                                                                    </w:div>
                                                                                    <w:div w:id="1371877145">
                                                                                      <w:marLeft w:val="0"/>
                                                                                      <w:marRight w:val="0"/>
                                                                                      <w:marTop w:val="0"/>
                                                                                      <w:marBottom w:val="0"/>
                                                                                      <w:divBdr>
                                                                                        <w:top w:val="none" w:sz="0" w:space="0" w:color="auto"/>
                                                                                        <w:left w:val="none" w:sz="0" w:space="0" w:color="auto"/>
                                                                                        <w:bottom w:val="none" w:sz="0" w:space="0" w:color="auto"/>
                                                                                        <w:right w:val="none" w:sz="0" w:space="0" w:color="auto"/>
                                                                                      </w:divBdr>
                                                                                    </w:div>
                                                                                    <w:div w:id="2042626679">
                                                                                      <w:marLeft w:val="0"/>
                                                                                      <w:marRight w:val="0"/>
                                                                                      <w:marTop w:val="0"/>
                                                                                      <w:marBottom w:val="0"/>
                                                                                      <w:divBdr>
                                                                                        <w:top w:val="none" w:sz="0" w:space="0" w:color="auto"/>
                                                                                        <w:left w:val="none" w:sz="0" w:space="0" w:color="auto"/>
                                                                                        <w:bottom w:val="none" w:sz="0" w:space="0" w:color="auto"/>
                                                                                        <w:right w:val="none" w:sz="0" w:space="0" w:color="auto"/>
                                                                                      </w:divBdr>
                                                                                    </w:div>
                                                                                    <w:div w:id="315845261">
                                                                                      <w:marLeft w:val="0"/>
                                                                                      <w:marRight w:val="0"/>
                                                                                      <w:marTop w:val="0"/>
                                                                                      <w:marBottom w:val="0"/>
                                                                                      <w:divBdr>
                                                                                        <w:top w:val="none" w:sz="0" w:space="0" w:color="auto"/>
                                                                                        <w:left w:val="none" w:sz="0" w:space="0" w:color="auto"/>
                                                                                        <w:bottom w:val="none" w:sz="0" w:space="0" w:color="auto"/>
                                                                                        <w:right w:val="none" w:sz="0" w:space="0" w:color="auto"/>
                                                                                      </w:divBdr>
                                                                                    </w:div>
                                                                                    <w:div w:id="1023478645">
                                                                                      <w:marLeft w:val="0"/>
                                                                                      <w:marRight w:val="0"/>
                                                                                      <w:marTop w:val="0"/>
                                                                                      <w:marBottom w:val="0"/>
                                                                                      <w:divBdr>
                                                                                        <w:top w:val="none" w:sz="0" w:space="0" w:color="auto"/>
                                                                                        <w:left w:val="none" w:sz="0" w:space="0" w:color="auto"/>
                                                                                        <w:bottom w:val="none" w:sz="0" w:space="0" w:color="auto"/>
                                                                                        <w:right w:val="none" w:sz="0" w:space="0" w:color="auto"/>
                                                                                      </w:divBdr>
                                                                                    </w:div>
                                                                                    <w:div w:id="547375247">
                                                                                      <w:marLeft w:val="0"/>
                                                                                      <w:marRight w:val="0"/>
                                                                                      <w:marTop w:val="0"/>
                                                                                      <w:marBottom w:val="0"/>
                                                                                      <w:divBdr>
                                                                                        <w:top w:val="none" w:sz="0" w:space="0" w:color="auto"/>
                                                                                        <w:left w:val="none" w:sz="0" w:space="0" w:color="auto"/>
                                                                                        <w:bottom w:val="none" w:sz="0" w:space="0" w:color="auto"/>
                                                                                        <w:right w:val="none" w:sz="0" w:space="0" w:color="auto"/>
                                                                                      </w:divBdr>
                                                                                    </w:div>
                                                                                    <w:div w:id="826899825">
                                                                                      <w:marLeft w:val="0"/>
                                                                                      <w:marRight w:val="0"/>
                                                                                      <w:marTop w:val="0"/>
                                                                                      <w:marBottom w:val="0"/>
                                                                                      <w:divBdr>
                                                                                        <w:top w:val="none" w:sz="0" w:space="0" w:color="auto"/>
                                                                                        <w:left w:val="none" w:sz="0" w:space="0" w:color="auto"/>
                                                                                        <w:bottom w:val="none" w:sz="0" w:space="0" w:color="auto"/>
                                                                                        <w:right w:val="none" w:sz="0" w:space="0" w:color="auto"/>
                                                                                      </w:divBdr>
                                                                                    </w:div>
                                                                                    <w:div w:id="2144232620">
                                                                                      <w:marLeft w:val="0"/>
                                                                                      <w:marRight w:val="0"/>
                                                                                      <w:marTop w:val="0"/>
                                                                                      <w:marBottom w:val="0"/>
                                                                                      <w:divBdr>
                                                                                        <w:top w:val="none" w:sz="0" w:space="0" w:color="auto"/>
                                                                                        <w:left w:val="none" w:sz="0" w:space="0" w:color="auto"/>
                                                                                        <w:bottom w:val="none" w:sz="0" w:space="0" w:color="auto"/>
                                                                                        <w:right w:val="none" w:sz="0" w:space="0" w:color="auto"/>
                                                                                      </w:divBdr>
                                                                                    </w:div>
                                                                                    <w:div w:id="1266229954">
                                                                                      <w:marLeft w:val="0"/>
                                                                                      <w:marRight w:val="0"/>
                                                                                      <w:marTop w:val="0"/>
                                                                                      <w:marBottom w:val="0"/>
                                                                                      <w:divBdr>
                                                                                        <w:top w:val="none" w:sz="0" w:space="0" w:color="auto"/>
                                                                                        <w:left w:val="none" w:sz="0" w:space="0" w:color="auto"/>
                                                                                        <w:bottom w:val="none" w:sz="0" w:space="0" w:color="auto"/>
                                                                                        <w:right w:val="none" w:sz="0" w:space="0" w:color="auto"/>
                                                                                      </w:divBdr>
                                                                                    </w:div>
                                                                                    <w:div w:id="241989002">
                                                                                      <w:marLeft w:val="0"/>
                                                                                      <w:marRight w:val="0"/>
                                                                                      <w:marTop w:val="0"/>
                                                                                      <w:marBottom w:val="0"/>
                                                                                      <w:divBdr>
                                                                                        <w:top w:val="none" w:sz="0" w:space="0" w:color="auto"/>
                                                                                        <w:left w:val="none" w:sz="0" w:space="0" w:color="auto"/>
                                                                                        <w:bottom w:val="none" w:sz="0" w:space="0" w:color="auto"/>
                                                                                        <w:right w:val="none" w:sz="0" w:space="0" w:color="auto"/>
                                                                                      </w:divBdr>
                                                                                    </w:div>
                                                                                    <w:div w:id="1582331242">
                                                                                      <w:marLeft w:val="0"/>
                                                                                      <w:marRight w:val="0"/>
                                                                                      <w:marTop w:val="0"/>
                                                                                      <w:marBottom w:val="0"/>
                                                                                      <w:divBdr>
                                                                                        <w:top w:val="none" w:sz="0" w:space="0" w:color="auto"/>
                                                                                        <w:left w:val="none" w:sz="0" w:space="0" w:color="auto"/>
                                                                                        <w:bottom w:val="none" w:sz="0" w:space="0" w:color="auto"/>
                                                                                        <w:right w:val="none" w:sz="0" w:space="0" w:color="auto"/>
                                                                                      </w:divBdr>
                                                                                    </w:div>
                                                                                    <w:div w:id="21706788">
                                                                                      <w:marLeft w:val="0"/>
                                                                                      <w:marRight w:val="0"/>
                                                                                      <w:marTop w:val="0"/>
                                                                                      <w:marBottom w:val="0"/>
                                                                                      <w:divBdr>
                                                                                        <w:top w:val="none" w:sz="0" w:space="0" w:color="auto"/>
                                                                                        <w:left w:val="none" w:sz="0" w:space="0" w:color="auto"/>
                                                                                        <w:bottom w:val="none" w:sz="0" w:space="0" w:color="auto"/>
                                                                                        <w:right w:val="none" w:sz="0" w:space="0" w:color="auto"/>
                                                                                      </w:divBdr>
                                                                                    </w:div>
                                                                                    <w:div w:id="1744793960">
                                                                                      <w:marLeft w:val="0"/>
                                                                                      <w:marRight w:val="0"/>
                                                                                      <w:marTop w:val="0"/>
                                                                                      <w:marBottom w:val="0"/>
                                                                                      <w:divBdr>
                                                                                        <w:top w:val="none" w:sz="0" w:space="0" w:color="auto"/>
                                                                                        <w:left w:val="none" w:sz="0" w:space="0" w:color="auto"/>
                                                                                        <w:bottom w:val="none" w:sz="0" w:space="0" w:color="auto"/>
                                                                                        <w:right w:val="none" w:sz="0" w:space="0" w:color="auto"/>
                                                                                      </w:divBdr>
                                                                                    </w:div>
                                                                                    <w:div w:id="984436114">
                                                                                      <w:marLeft w:val="0"/>
                                                                                      <w:marRight w:val="0"/>
                                                                                      <w:marTop w:val="0"/>
                                                                                      <w:marBottom w:val="20"/>
                                                                                      <w:divBdr>
                                                                                        <w:top w:val="none" w:sz="0" w:space="0" w:color="auto"/>
                                                                                        <w:left w:val="none" w:sz="0" w:space="0" w:color="auto"/>
                                                                                        <w:bottom w:val="none" w:sz="0" w:space="0" w:color="auto"/>
                                                                                        <w:right w:val="none" w:sz="0" w:space="0" w:color="auto"/>
                                                                                      </w:divBdr>
                                                                                    </w:div>
                                                                                    <w:div w:id="1734424108">
                                                                                      <w:marLeft w:val="0"/>
                                                                                      <w:marRight w:val="0"/>
                                                                                      <w:marTop w:val="0"/>
                                                                                      <w:marBottom w:val="20"/>
                                                                                      <w:divBdr>
                                                                                        <w:top w:val="none" w:sz="0" w:space="0" w:color="auto"/>
                                                                                        <w:left w:val="none" w:sz="0" w:space="0" w:color="auto"/>
                                                                                        <w:bottom w:val="none" w:sz="0" w:space="0" w:color="auto"/>
                                                                                        <w:right w:val="none" w:sz="0" w:space="0" w:color="auto"/>
                                                                                      </w:divBdr>
                                                                                    </w:div>
                                                                                    <w:div w:id="1347945651">
                                                                                      <w:marLeft w:val="0"/>
                                                                                      <w:marRight w:val="0"/>
                                                                                      <w:marTop w:val="0"/>
                                                                                      <w:marBottom w:val="20"/>
                                                                                      <w:divBdr>
                                                                                        <w:top w:val="none" w:sz="0" w:space="0" w:color="auto"/>
                                                                                        <w:left w:val="none" w:sz="0" w:space="0" w:color="auto"/>
                                                                                        <w:bottom w:val="none" w:sz="0" w:space="0" w:color="auto"/>
                                                                                        <w:right w:val="none" w:sz="0" w:space="0" w:color="auto"/>
                                                                                      </w:divBdr>
                                                                                    </w:div>
                                                                                    <w:div w:id="15578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3899</Characters>
  <Application>Microsoft Office Word</Application>
  <DocSecurity>0</DocSecurity>
  <Lines>177</Lines>
  <Paragraphs>146</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ET212A</dc:creator>
  <cp:keywords/>
  <dc:description/>
  <cp:lastModifiedBy>Guillaume Berger-Richard</cp:lastModifiedBy>
  <cp:revision>3</cp:revision>
  <dcterms:created xsi:type="dcterms:W3CDTF">2016-10-21T19:13:00Z</dcterms:created>
  <dcterms:modified xsi:type="dcterms:W3CDTF">2022-04-29T14:18:00Z</dcterms:modified>
</cp:coreProperties>
</file>